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A15A" w14:textId="11136769" w:rsidR="007F7418" w:rsidRPr="00BA2A39" w:rsidRDefault="00D50B9B" w:rsidP="00FD27C5">
      <w:pPr>
        <w:tabs>
          <w:tab w:val="left" w:pos="5011"/>
        </w:tabs>
        <w:spacing w:before="120" w:after="8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</w:t>
      </w:r>
      <w:r w:rsidR="00B726B3" w:rsidRPr="004A4930">
        <w:rPr>
          <w:rFonts w:cs="Arial"/>
          <w:b/>
          <w:sz w:val="28"/>
          <w:szCs w:val="28"/>
          <w:u w:val="single"/>
        </w:rPr>
        <w:t>rotoko</w:t>
      </w:r>
      <w:r w:rsidR="00B726B3" w:rsidRPr="00BA2A39">
        <w:rPr>
          <w:rFonts w:cs="Arial"/>
          <w:b/>
          <w:sz w:val="28"/>
          <w:szCs w:val="28"/>
          <w:u w:val="single"/>
        </w:rPr>
        <w:t>ll</w:t>
      </w:r>
      <w:r w:rsidR="00862200" w:rsidRPr="00BA2A39">
        <w:rPr>
          <w:rFonts w:cs="Arial"/>
          <w:b/>
          <w:sz w:val="28"/>
          <w:szCs w:val="28"/>
          <w:u w:val="single"/>
        </w:rPr>
        <w:t>:</w:t>
      </w:r>
      <w:r w:rsidR="00F7398E" w:rsidRPr="00BA2A39">
        <w:rPr>
          <w:rFonts w:cs="Arial"/>
          <w:b/>
          <w:sz w:val="28"/>
          <w:szCs w:val="28"/>
          <w:u w:val="single"/>
        </w:rPr>
        <w:t xml:space="preserve"> </w:t>
      </w:r>
      <w:r w:rsidR="008C6CE5" w:rsidRPr="008C6CE5">
        <w:rPr>
          <w:rFonts w:cs="Arial"/>
          <w:b/>
          <w:sz w:val="28"/>
          <w:szCs w:val="28"/>
          <w:u w:val="single"/>
        </w:rPr>
        <w:t>Vorbereitungstreffen zur 8. D-EITI MSG-Sondersitzung</w:t>
      </w:r>
    </w:p>
    <w:p w14:paraId="2221ABE6" w14:textId="77777777" w:rsidR="0034319B" w:rsidRPr="00BA2A39" w:rsidRDefault="0034319B" w:rsidP="00FD27C5">
      <w:pPr>
        <w:tabs>
          <w:tab w:val="left" w:pos="5011"/>
        </w:tabs>
        <w:spacing w:before="120" w:after="80"/>
        <w:rPr>
          <w:rFonts w:cs="Arial"/>
          <w:b/>
        </w:rPr>
      </w:pPr>
    </w:p>
    <w:p w14:paraId="00CC64DC" w14:textId="0FE23E5C" w:rsidR="007F7418" w:rsidRPr="00BA2A39" w:rsidRDefault="00862200" w:rsidP="00FD27C5">
      <w:pPr>
        <w:tabs>
          <w:tab w:val="left" w:pos="5011"/>
        </w:tabs>
        <w:spacing w:before="120" w:after="80"/>
        <w:rPr>
          <w:rFonts w:cs="Arial"/>
          <w:b/>
        </w:rPr>
      </w:pPr>
      <w:r w:rsidRPr="00BA2A39">
        <w:rPr>
          <w:rFonts w:cs="Arial"/>
          <w:b/>
        </w:rPr>
        <w:t>Datum</w:t>
      </w:r>
      <w:r w:rsidR="00B726B3" w:rsidRPr="00BA2A39">
        <w:rPr>
          <w:rFonts w:cs="Arial"/>
          <w:b/>
        </w:rPr>
        <w:t xml:space="preserve">: </w:t>
      </w:r>
      <w:r w:rsidR="0044133E">
        <w:rPr>
          <w:rFonts w:cs="Arial"/>
        </w:rPr>
        <w:t>16</w:t>
      </w:r>
      <w:r w:rsidR="00AA3968" w:rsidRPr="00BA2A39">
        <w:rPr>
          <w:rFonts w:cs="Arial"/>
        </w:rPr>
        <w:t>.</w:t>
      </w:r>
      <w:r w:rsidR="005A3D6B">
        <w:rPr>
          <w:rFonts w:cs="Arial"/>
        </w:rPr>
        <w:t>0</w:t>
      </w:r>
      <w:r w:rsidR="0044133E">
        <w:rPr>
          <w:rFonts w:cs="Arial"/>
        </w:rPr>
        <w:t>5</w:t>
      </w:r>
      <w:r w:rsidR="00FC0FBE" w:rsidRPr="00BA2A39">
        <w:rPr>
          <w:rFonts w:cs="Arial"/>
        </w:rPr>
        <w:t>.</w:t>
      </w:r>
      <w:r w:rsidR="00453F90" w:rsidRPr="00BA2A39">
        <w:rPr>
          <w:rFonts w:cs="Arial"/>
        </w:rPr>
        <w:t>202</w:t>
      </w:r>
      <w:r w:rsidR="005A3D6B">
        <w:rPr>
          <w:rFonts w:cs="Arial"/>
        </w:rPr>
        <w:t>2</w:t>
      </w:r>
      <w:r w:rsidR="00B726B3" w:rsidRPr="00BA2A39">
        <w:rPr>
          <w:rFonts w:cs="Arial"/>
        </w:rPr>
        <w:t xml:space="preserve"> </w:t>
      </w:r>
      <w:r w:rsidR="00AA3968" w:rsidRPr="00BA2A39">
        <w:rPr>
          <w:rFonts w:cs="Arial"/>
        </w:rPr>
        <w:t>1</w:t>
      </w:r>
      <w:r w:rsidR="005154B6">
        <w:rPr>
          <w:rFonts w:cs="Arial"/>
        </w:rPr>
        <w:t>1</w:t>
      </w:r>
      <w:r w:rsidR="008634C0" w:rsidRPr="00BA2A39">
        <w:rPr>
          <w:rFonts w:cs="Arial"/>
        </w:rPr>
        <w:t>:</w:t>
      </w:r>
      <w:r w:rsidR="008A2EDF">
        <w:rPr>
          <w:rFonts w:cs="Arial"/>
        </w:rPr>
        <w:t>00</w:t>
      </w:r>
      <w:r w:rsidR="00453F90" w:rsidRPr="00BA2A39">
        <w:rPr>
          <w:rFonts w:cs="Arial"/>
        </w:rPr>
        <w:t xml:space="preserve"> -</w:t>
      </w:r>
      <w:r w:rsidR="00A12F0F" w:rsidRPr="00BA2A39">
        <w:rPr>
          <w:rFonts w:cs="Arial"/>
        </w:rPr>
        <w:t xml:space="preserve"> 1</w:t>
      </w:r>
      <w:r w:rsidR="008A2EDF">
        <w:rPr>
          <w:rFonts w:cs="Arial"/>
        </w:rPr>
        <w:t>2</w:t>
      </w:r>
      <w:r w:rsidR="008634C0" w:rsidRPr="00BA2A39">
        <w:rPr>
          <w:rFonts w:cs="Arial"/>
        </w:rPr>
        <w:t>:</w:t>
      </w:r>
      <w:r w:rsidR="008A2EDF">
        <w:rPr>
          <w:rFonts w:cs="Arial"/>
        </w:rPr>
        <w:t>30</w:t>
      </w:r>
      <w:r w:rsidR="00453F90" w:rsidRPr="00BA2A39">
        <w:rPr>
          <w:rFonts w:cs="Arial"/>
        </w:rPr>
        <w:t xml:space="preserve"> Uhr</w:t>
      </w:r>
    </w:p>
    <w:p w14:paraId="3C45F848" w14:textId="77777777" w:rsidR="00800023" w:rsidRPr="00BA2A39" w:rsidRDefault="00B726B3" w:rsidP="00FD27C5">
      <w:pPr>
        <w:tabs>
          <w:tab w:val="left" w:pos="5011"/>
        </w:tabs>
        <w:spacing w:before="120" w:after="80"/>
        <w:rPr>
          <w:rFonts w:cs="Arial"/>
          <w:b/>
        </w:rPr>
      </w:pPr>
      <w:r w:rsidRPr="00BA2A39">
        <w:rPr>
          <w:rFonts w:cs="Arial"/>
          <w:b/>
        </w:rPr>
        <w:t>V</w:t>
      </w:r>
      <w:r w:rsidR="00173E6D" w:rsidRPr="00BA2A39">
        <w:rPr>
          <w:rFonts w:cs="Arial"/>
          <w:b/>
        </w:rPr>
        <w:t>irtu</w:t>
      </w:r>
      <w:r w:rsidR="00AB348E" w:rsidRPr="00BA2A39">
        <w:rPr>
          <w:rFonts w:cs="Arial"/>
          <w:b/>
        </w:rPr>
        <w:t>ell via Microsoft Teams</w:t>
      </w:r>
    </w:p>
    <w:p w14:paraId="6352AA03" w14:textId="18A0789C" w:rsidR="00B72106" w:rsidRDefault="00B726B3" w:rsidP="00FD27C5">
      <w:pPr>
        <w:tabs>
          <w:tab w:val="left" w:pos="5011"/>
        </w:tabs>
        <w:spacing w:before="120" w:after="80"/>
        <w:rPr>
          <w:rFonts w:cs="Arial"/>
          <w:bCs/>
        </w:rPr>
      </w:pPr>
      <w:r w:rsidRPr="00BA2A39">
        <w:rPr>
          <w:rFonts w:cs="Arial"/>
          <w:b/>
        </w:rPr>
        <w:t>Teilnehmende:</w:t>
      </w:r>
      <w:r w:rsidR="00DA0A96">
        <w:rPr>
          <w:rFonts w:cs="Arial"/>
        </w:rPr>
        <w:t xml:space="preserve"> </w:t>
      </w:r>
      <w:r w:rsidR="009E3739">
        <w:rPr>
          <w:rFonts w:cs="Arial"/>
        </w:rPr>
        <w:t xml:space="preserve">Dr. Nils Plenge (BMWK), </w:t>
      </w:r>
      <w:r w:rsidR="0059200F" w:rsidRPr="00DB453A">
        <w:rPr>
          <w:rFonts w:cs="Arial"/>
          <w:bCs/>
        </w:rPr>
        <w:t>Alena Baasch (BMWK)</w:t>
      </w:r>
      <w:r w:rsidR="00DB453A">
        <w:rPr>
          <w:rFonts w:cs="Arial"/>
          <w:bCs/>
        </w:rPr>
        <w:t>,</w:t>
      </w:r>
      <w:r w:rsidR="003B2B1B" w:rsidRPr="00DB453A">
        <w:rPr>
          <w:rFonts w:cs="Arial"/>
          <w:bCs/>
        </w:rPr>
        <w:t xml:space="preserve"> </w:t>
      </w:r>
      <w:r w:rsidR="008C5863">
        <w:rPr>
          <w:rFonts w:cs="Arial"/>
          <w:bCs/>
        </w:rPr>
        <w:t xml:space="preserve">Friedrich Wilhelm Wagner (LAB, bis 11:45 Uhr), </w:t>
      </w:r>
      <w:r w:rsidR="008C5863" w:rsidRPr="00D231D2">
        <w:rPr>
          <w:rFonts w:cs="Arial"/>
          <w:bCs/>
        </w:rPr>
        <w:t xml:space="preserve">Bodo </w:t>
      </w:r>
      <w:proofErr w:type="spellStart"/>
      <w:r w:rsidR="008C5863" w:rsidRPr="00D231D2">
        <w:rPr>
          <w:rFonts w:cs="Arial"/>
          <w:bCs/>
        </w:rPr>
        <w:t>Bajorat</w:t>
      </w:r>
      <w:proofErr w:type="spellEnd"/>
      <w:r w:rsidR="008C5863" w:rsidRPr="00D231D2">
        <w:rPr>
          <w:rFonts w:cs="Arial"/>
          <w:bCs/>
        </w:rPr>
        <w:t xml:space="preserve"> (BMF), </w:t>
      </w:r>
      <w:r w:rsidR="009E3739">
        <w:rPr>
          <w:rFonts w:cs="Arial"/>
          <w:bCs/>
        </w:rPr>
        <w:t>Prof. Dr. Edda Müller (TI</w:t>
      </w:r>
      <w:r w:rsidR="000F7ACF">
        <w:rPr>
          <w:rFonts w:cs="Arial"/>
          <w:bCs/>
        </w:rPr>
        <w:t xml:space="preserve"> Deutschland</w:t>
      </w:r>
      <w:r w:rsidR="009E3739">
        <w:rPr>
          <w:rFonts w:cs="Arial"/>
          <w:bCs/>
        </w:rPr>
        <w:t>)</w:t>
      </w:r>
      <w:r w:rsidR="000F7ACF">
        <w:rPr>
          <w:rFonts w:cs="Arial"/>
          <w:bCs/>
        </w:rPr>
        <w:t xml:space="preserve">, </w:t>
      </w:r>
      <w:r w:rsidR="008C5863" w:rsidRPr="008C5863">
        <w:rPr>
          <w:rFonts w:cs="Arial"/>
          <w:bCs/>
        </w:rPr>
        <w:t>Matthias Wachter</w:t>
      </w:r>
      <w:r w:rsidR="008C5863">
        <w:rPr>
          <w:rFonts w:cs="Arial"/>
          <w:bCs/>
        </w:rPr>
        <w:t xml:space="preserve"> (BDI), </w:t>
      </w:r>
      <w:r w:rsidR="008C5863" w:rsidRPr="00171AF5">
        <w:rPr>
          <w:rFonts w:cs="Arial"/>
          <w:bCs/>
        </w:rPr>
        <w:t xml:space="preserve">Anne Lauenroth (BDI), </w:t>
      </w:r>
      <w:r w:rsidR="00171AF5" w:rsidRPr="00D231D2">
        <w:rPr>
          <w:rFonts w:cs="Arial"/>
          <w:bCs/>
        </w:rPr>
        <w:t>Ludger Radermacher (</w:t>
      </w:r>
      <w:r w:rsidR="00D231D2" w:rsidRPr="00D231D2">
        <w:rPr>
          <w:rFonts w:cs="Arial"/>
          <w:bCs/>
        </w:rPr>
        <w:t>Dea Wintershal</w:t>
      </w:r>
      <w:r w:rsidR="00F26B7D">
        <w:rPr>
          <w:rFonts w:cs="Arial"/>
          <w:bCs/>
        </w:rPr>
        <w:t>l</w:t>
      </w:r>
      <w:r w:rsidR="00D231D2" w:rsidRPr="00D231D2">
        <w:rPr>
          <w:rFonts w:cs="Arial"/>
          <w:bCs/>
        </w:rPr>
        <w:t xml:space="preserve">), </w:t>
      </w:r>
      <w:r w:rsidR="00CD765F">
        <w:rPr>
          <w:rFonts w:cs="Arial"/>
          <w:bCs/>
        </w:rPr>
        <w:t>Tanja Lenz</w:t>
      </w:r>
      <w:r w:rsidR="004263BD">
        <w:rPr>
          <w:rFonts w:cs="Arial"/>
          <w:bCs/>
        </w:rPr>
        <w:t xml:space="preserve"> (</w:t>
      </w:r>
      <w:proofErr w:type="spellStart"/>
      <w:r w:rsidR="004263BD">
        <w:rPr>
          <w:rFonts w:cs="Arial"/>
          <w:bCs/>
        </w:rPr>
        <w:t>bbs</w:t>
      </w:r>
      <w:proofErr w:type="spellEnd"/>
      <w:r w:rsidR="004263BD">
        <w:rPr>
          <w:rFonts w:cs="Arial"/>
          <w:bCs/>
        </w:rPr>
        <w:t>)</w:t>
      </w:r>
      <w:r w:rsidR="00CD765F">
        <w:rPr>
          <w:rFonts w:cs="Arial"/>
          <w:bCs/>
        </w:rPr>
        <w:t xml:space="preserve">, </w:t>
      </w:r>
      <w:r w:rsidR="008C5863">
        <w:rPr>
          <w:rFonts w:cs="Arial"/>
          <w:bCs/>
        </w:rPr>
        <w:t xml:space="preserve">Dr. Martin Wedig (VRB, ab 12:20), </w:t>
      </w:r>
      <w:r w:rsidR="00CD765F">
        <w:rPr>
          <w:rFonts w:cs="Arial"/>
          <w:bCs/>
        </w:rPr>
        <w:t>Birgit Schroeckh</w:t>
      </w:r>
      <w:r w:rsidR="00890BD8">
        <w:rPr>
          <w:rFonts w:cs="Arial"/>
          <w:bCs/>
        </w:rPr>
        <w:t xml:space="preserve"> (DEBRIV)</w:t>
      </w:r>
      <w:r w:rsidR="00CD765F">
        <w:rPr>
          <w:rFonts w:cs="Arial"/>
          <w:bCs/>
        </w:rPr>
        <w:t>,</w:t>
      </w:r>
      <w:r w:rsidR="004F6265">
        <w:rPr>
          <w:rFonts w:cs="Arial"/>
          <w:bCs/>
        </w:rPr>
        <w:t xml:space="preserve"> Matthias Pfaff</w:t>
      </w:r>
      <w:r w:rsidR="00B62466">
        <w:rPr>
          <w:rFonts w:cs="Arial"/>
          <w:bCs/>
        </w:rPr>
        <w:t xml:space="preserve"> (K+S)</w:t>
      </w:r>
      <w:r w:rsidR="004F6265">
        <w:rPr>
          <w:rFonts w:cs="Arial"/>
          <w:bCs/>
        </w:rPr>
        <w:t>,</w:t>
      </w:r>
      <w:r w:rsidR="00CD765F">
        <w:rPr>
          <w:rFonts w:cs="Arial"/>
          <w:bCs/>
        </w:rPr>
        <w:t xml:space="preserve"> </w:t>
      </w:r>
      <w:r w:rsidR="00890BD8">
        <w:rPr>
          <w:rFonts w:cs="Arial"/>
          <w:bCs/>
        </w:rPr>
        <w:t>Sven Siems</w:t>
      </w:r>
      <w:r w:rsidR="00B62466">
        <w:rPr>
          <w:rFonts w:cs="Arial"/>
          <w:bCs/>
        </w:rPr>
        <w:t xml:space="preserve"> (K+S)</w:t>
      </w:r>
      <w:r w:rsidR="00890BD8">
        <w:rPr>
          <w:rFonts w:cs="Arial"/>
          <w:bCs/>
        </w:rPr>
        <w:t xml:space="preserve">, </w:t>
      </w:r>
      <w:r w:rsidR="00747EC2" w:rsidRPr="00171AF5">
        <w:rPr>
          <w:rFonts w:cs="Arial"/>
          <w:bCs/>
        </w:rPr>
        <w:t>Mareike Göhler-Robus</w:t>
      </w:r>
      <w:r w:rsidR="00A52E82" w:rsidRPr="00171AF5">
        <w:rPr>
          <w:rFonts w:cs="Arial"/>
          <w:bCs/>
        </w:rPr>
        <w:t xml:space="preserve"> (D-EITI Sekretariat)</w:t>
      </w:r>
      <w:r w:rsidR="00747EC2" w:rsidRPr="00171AF5">
        <w:rPr>
          <w:rFonts w:cs="Arial"/>
          <w:bCs/>
        </w:rPr>
        <w:t>,</w:t>
      </w:r>
      <w:r w:rsidR="00DC5D5B" w:rsidRPr="00171AF5">
        <w:rPr>
          <w:rFonts w:cs="Arial"/>
          <w:bCs/>
        </w:rPr>
        <w:t xml:space="preserve"> </w:t>
      </w:r>
      <w:r w:rsidR="00D231D2">
        <w:rPr>
          <w:rFonts w:cs="Arial"/>
          <w:bCs/>
        </w:rPr>
        <w:t xml:space="preserve">Boris Raeder (D-EITI Sekretariat), </w:t>
      </w:r>
      <w:r w:rsidR="00DC5D5B" w:rsidRPr="00171AF5">
        <w:rPr>
          <w:rFonts w:cs="Arial"/>
          <w:bCs/>
        </w:rPr>
        <w:t>J</w:t>
      </w:r>
      <w:r w:rsidR="0004524B">
        <w:rPr>
          <w:rFonts w:cs="Arial"/>
          <w:bCs/>
        </w:rPr>
        <w:t>ö</w:t>
      </w:r>
      <w:r w:rsidR="00DC5D5B" w:rsidRPr="00171AF5">
        <w:rPr>
          <w:rFonts w:cs="Arial"/>
          <w:bCs/>
        </w:rPr>
        <w:t>rg Wisner (D-EITI Sekretariat),</w:t>
      </w:r>
      <w:r w:rsidR="00231C02" w:rsidRPr="00171AF5">
        <w:rPr>
          <w:rFonts w:cs="Arial"/>
          <w:bCs/>
        </w:rPr>
        <w:t xml:space="preserve"> </w:t>
      </w:r>
      <w:r w:rsidR="00747EC2" w:rsidRPr="00171AF5">
        <w:rPr>
          <w:rFonts w:cs="Arial"/>
          <w:bCs/>
        </w:rPr>
        <w:t>Lukas Gielen</w:t>
      </w:r>
      <w:r w:rsidR="00A52E82" w:rsidRPr="00171AF5">
        <w:rPr>
          <w:rFonts w:cs="Arial"/>
          <w:bCs/>
        </w:rPr>
        <w:t xml:space="preserve"> (D-EITI Sekretariat)</w:t>
      </w:r>
      <w:r w:rsidR="00E45BDC">
        <w:rPr>
          <w:rFonts w:cs="Arial"/>
          <w:bCs/>
        </w:rPr>
        <w:t xml:space="preserve">, </w:t>
      </w:r>
      <w:r w:rsidR="00E45BDC" w:rsidRPr="00171AF5">
        <w:rPr>
          <w:rFonts w:cs="Arial"/>
          <w:bCs/>
        </w:rPr>
        <w:t>Torge Bartscht (D-EITI Sekretariat)</w:t>
      </w:r>
    </w:p>
    <w:p w14:paraId="5F3FC9D1" w14:textId="13F8DC0B" w:rsidR="00195634" w:rsidRPr="00171AF5" w:rsidRDefault="00195634" w:rsidP="00195634">
      <w:pPr>
        <w:tabs>
          <w:tab w:val="left" w:pos="1276"/>
        </w:tabs>
        <w:spacing w:before="120" w:after="80"/>
        <w:rPr>
          <w:rFonts w:cs="Arial"/>
          <w:bCs/>
        </w:rPr>
      </w:pPr>
      <w:r w:rsidRPr="00195634">
        <w:rPr>
          <w:rFonts w:cs="Arial"/>
          <w:b/>
        </w:rPr>
        <w:t>Anlagen: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195634">
        <w:rPr>
          <w:rFonts w:cs="Arial"/>
          <w:bCs/>
          <w:sz w:val="20"/>
          <w:szCs w:val="20"/>
        </w:rPr>
        <w:t>Anlage 1 Aktualisierter „Entwurf Leistungsbeschreibung UV“</w:t>
      </w:r>
    </w:p>
    <w:p w14:paraId="060BD6E9" w14:textId="77777777" w:rsidR="0077715A" w:rsidRPr="00171AF5" w:rsidRDefault="0077715A" w:rsidP="00FD27C5">
      <w:pPr>
        <w:tabs>
          <w:tab w:val="left" w:pos="5011"/>
        </w:tabs>
        <w:spacing w:before="120" w:after="80"/>
        <w:rPr>
          <w:rFonts w:cs="Arial"/>
        </w:rPr>
      </w:pPr>
    </w:p>
    <w:p w14:paraId="5F640C2B" w14:textId="7C913172" w:rsidR="0095620A" w:rsidRPr="00BA51B8" w:rsidRDefault="00942057" w:rsidP="00FD27C5">
      <w:pPr>
        <w:tabs>
          <w:tab w:val="left" w:pos="5011"/>
        </w:tabs>
        <w:spacing w:before="120" w:after="8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Vorbemerkungen</w:t>
      </w:r>
    </w:p>
    <w:p w14:paraId="7600D32D" w14:textId="52A870F2" w:rsidR="00CA78C5" w:rsidRDefault="00FC008E" w:rsidP="00C137D5">
      <w:pPr>
        <w:tabs>
          <w:tab w:val="left" w:pos="5011"/>
        </w:tabs>
        <w:spacing w:before="120" w:after="80" w:line="360" w:lineRule="auto"/>
        <w:rPr>
          <w:rFonts w:cs="Arial"/>
        </w:rPr>
      </w:pPr>
      <w:r>
        <w:rPr>
          <w:rFonts w:cs="Arial"/>
        </w:rPr>
        <w:t xml:space="preserve">Der </w:t>
      </w:r>
      <w:r w:rsidRPr="00E45BDC">
        <w:rPr>
          <w:rFonts w:cs="Arial"/>
          <w:u w:val="single"/>
        </w:rPr>
        <w:t>stel</w:t>
      </w:r>
      <w:r w:rsidR="00667440" w:rsidRPr="00E45BDC">
        <w:rPr>
          <w:rFonts w:cs="Arial"/>
          <w:u w:val="single"/>
        </w:rPr>
        <w:t>lvertretende Vorsitz</w:t>
      </w:r>
      <w:r w:rsidR="00EA0D32" w:rsidRPr="00E45BDC">
        <w:rPr>
          <w:rFonts w:cs="Arial"/>
          <w:u w:val="single"/>
        </w:rPr>
        <w:t>ende</w:t>
      </w:r>
      <w:r w:rsidR="00E45BDC">
        <w:rPr>
          <w:rFonts w:cs="Arial"/>
          <w:u w:val="single"/>
        </w:rPr>
        <w:t>,</w:t>
      </w:r>
      <w:r w:rsidR="00EA0D32">
        <w:rPr>
          <w:rFonts w:cs="Arial"/>
        </w:rPr>
        <w:t xml:space="preserve"> Herr Dr. Plenge</w:t>
      </w:r>
      <w:r w:rsidR="00E45BDC">
        <w:rPr>
          <w:rFonts w:cs="Arial"/>
        </w:rPr>
        <w:t>,</w:t>
      </w:r>
      <w:r w:rsidR="00667440">
        <w:rPr>
          <w:rFonts w:cs="Arial"/>
        </w:rPr>
        <w:t xml:space="preserve"> begrüßt die Teilnehmenden</w:t>
      </w:r>
      <w:r w:rsidR="00EA0D32">
        <w:rPr>
          <w:rFonts w:cs="Arial"/>
        </w:rPr>
        <w:t xml:space="preserve"> und d</w:t>
      </w:r>
      <w:r w:rsidR="00010B9D">
        <w:rPr>
          <w:rFonts w:cs="Arial"/>
        </w:rPr>
        <w:t>ankt</w:t>
      </w:r>
      <w:r w:rsidR="005103FB">
        <w:rPr>
          <w:rFonts w:cs="Arial"/>
        </w:rPr>
        <w:t xml:space="preserve"> den </w:t>
      </w:r>
      <w:r w:rsidR="007C74E5">
        <w:rPr>
          <w:rFonts w:cs="Arial"/>
        </w:rPr>
        <w:t>Stakeholdern</w:t>
      </w:r>
      <w:r w:rsidR="005103FB">
        <w:rPr>
          <w:rFonts w:cs="Arial"/>
        </w:rPr>
        <w:t xml:space="preserve"> für </w:t>
      </w:r>
      <w:r w:rsidR="00CA78C5">
        <w:rPr>
          <w:rFonts w:cs="Arial"/>
        </w:rPr>
        <w:t>die Arbeit und den Austausch der letzten Wochen.</w:t>
      </w:r>
      <w:r w:rsidR="00C346D2">
        <w:rPr>
          <w:rFonts w:cs="Arial"/>
        </w:rPr>
        <w:t xml:space="preserve"> </w:t>
      </w:r>
      <w:r w:rsidR="00CA78C5">
        <w:rPr>
          <w:rFonts w:cs="Arial"/>
        </w:rPr>
        <w:t xml:space="preserve">Ziel der heutigen Sitzung </w:t>
      </w:r>
      <w:r w:rsidR="00C346D2">
        <w:rPr>
          <w:rFonts w:cs="Arial"/>
        </w:rPr>
        <w:t>sei</w:t>
      </w:r>
      <w:r w:rsidR="00B57BC7">
        <w:rPr>
          <w:rFonts w:cs="Arial"/>
        </w:rPr>
        <w:t xml:space="preserve"> die Vorbereitung des Entwurfs der Leistungsbeschreibung des UV für die 8.MSG Sondersitzung am 19.05.2022.</w:t>
      </w:r>
      <w:r w:rsidR="002B2DAF">
        <w:rPr>
          <w:rFonts w:cs="Arial"/>
        </w:rPr>
        <w:t xml:space="preserve"> </w:t>
      </w:r>
    </w:p>
    <w:p w14:paraId="27FB9522" w14:textId="3E730B49" w:rsidR="004B0974" w:rsidRPr="008C5863" w:rsidRDefault="002B2DAF" w:rsidP="00C137D5">
      <w:pPr>
        <w:tabs>
          <w:tab w:val="left" w:pos="5011"/>
        </w:tabs>
        <w:spacing w:before="120" w:after="80" w:line="360" w:lineRule="auto"/>
        <w:rPr>
          <w:rFonts w:cs="Arial"/>
        </w:rPr>
      </w:pPr>
      <w:r>
        <w:rPr>
          <w:rFonts w:cs="Arial"/>
        </w:rPr>
        <w:t xml:space="preserve">Der </w:t>
      </w:r>
      <w:r w:rsidRPr="007C74E5">
        <w:rPr>
          <w:rFonts w:cs="Arial"/>
          <w:u w:val="single"/>
        </w:rPr>
        <w:t>stellvertretende Vorsitzende</w:t>
      </w:r>
      <w:r>
        <w:rPr>
          <w:rFonts w:cs="Arial"/>
        </w:rPr>
        <w:t xml:space="preserve"> informiert, dass </w:t>
      </w:r>
      <w:r w:rsidR="004B0974">
        <w:rPr>
          <w:rFonts w:cs="Arial"/>
        </w:rPr>
        <w:t xml:space="preserve">aufgrund von </w:t>
      </w:r>
      <w:r w:rsidR="00D45162">
        <w:rPr>
          <w:rFonts w:cs="Arial"/>
        </w:rPr>
        <w:t>Umstrukturierungen</w:t>
      </w:r>
      <w:r w:rsidR="004B0974">
        <w:rPr>
          <w:rFonts w:cs="Arial"/>
        </w:rPr>
        <w:t xml:space="preserve"> </w:t>
      </w:r>
      <w:r w:rsidR="000B7442">
        <w:rPr>
          <w:rFonts w:cs="Arial"/>
        </w:rPr>
        <w:t xml:space="preserve">im BMWK in den nächsten </w:t>
      </w:r>
      <w:r w:rsidR="000B7442" w:rsidRPr="00E00F8B">
        <w:rPr>
          <w:rFonts w:cs="Arial"/>
        </w:rPr>
        <w:t xml:space="preserve">Wochen Herr </w:t>
      </w:r>
      <w:r w:rsidR="00EF20D0" w:rsidRPr="00E00F8B">
        <w:rPr>
          <w:rFonts w:cs="Arial"/>
        </w:rPr>
        <w:t xml:space="preserve">Dr. </w:t>
      </w:r>
      <w:r w:rsidR="000B7442" w:rsidRPr="00E00F8B">
        <w:rPr>
          <w:rFonts w:cs="Arial"/>
        </w:rPr>
        <w:t>Ho</w:t>
      </w:r>
      <w:r w:rsidR="008C5863" w:rsidRPr="00E00F8B">
        <w:rPr>
          <w:rFonts w:cs="Arial"/>
        </w:rPr>
        <w:t>th</w:t>
      </w:r>
      <w:r w:rsidR="000B7442" w:rsidRPr="00E00F8B">
        <w:rPr>
          <w:rFonts w:cs="Arial"/>
        </w:rPr>
        <w:t xml:space="preserve"> die Leitung</w:t>
      </w:r>
      <w:r w:rsidR="000B7442">
        <w:rPr>
          <w:rFonts w:cs="Arial"/>
        </w:rPr>
        <w:t xml:space="preserve"> des für D-EITI zuständigen Referats und damit den stellvertretenden MSG</w:t>
      </w:r>
      <w:r w:rsidR="00987CD3">
        <w:rPr>
          <w:rFonts w:cs="Arial"/>
        </w:rPr>
        <w:t>-</w:t>
      </w:r>
      <w:r w:rsidR="000B7442">
        <w:rPr>
          <w:rFonts w:cs="Arial"/>
        </w:rPr>
        <w:t>Vorsitz übernehmen wird.</w:t>
      </w:r>
      <w:r w:rsidR="008C5863">
        <w:rPr>
          <w:rFonts w:cs="Arial"/>
        </w:rPr>
        <w:t xml:space="preserve"> Dafür w</w:t>
      </w:r>
      <w:r w:rsidR="00C90CAB">
        <w:rPr>
          <w:rFonts w:cs="Arial"/>
        </w:rPr>
        <w:t>e</w:t>
      </w:r>
      <w:r w:rsidR="008C5863">
        <w:rPr>
          <w:rFonts w:cs="Arial"/>
        </w:rPr>
        <w:t>rd</w:t>
      </w:r>
      <w:r w:rsidR="00C90CAB">
        <w:rPr>
          <w:rFonts w:cs="Arial"/>
        </w:rPr>
        <w:t>en</w:t>
      </w:r>
      <w:r w:rsidR="008C5863">
        <w:rPr>
          <w:rFonts w:cs="Arial"/>
        </w:rPr>
        <w:t xml:space="preserve"> </w:t>
      </w:r>
      <w:r w:rsidR="00C90CAB">
        <w:rPr>
          <w:rFonts w:cs="Arial"/>
        </w:rPr>
        <w:t xml:space="preserve">voraussichtlich die </w:t>
      </w:r>
      <w:r w:rsidR="008C5863">
        <w:rPr>
          <w:rFonts w:cs="Arial"/>
        </w:rPr>
        <w:t>Referat</w:t>
      </w:r>
      <w:r w:rsidR="00C90CAB">
        <w:rPr>
          <w:rFonts w:cs="Arial"/>
        </w:rPr>
        <w:t>e</w:t>
      </w:r>
      <w:r w:rsidR="008C5863">
        <w:rPr>
          <w:rFonts w:cs="Arial"/>
        </w:rPr>
        <w:t xml:space="preserve"> </w:t>
      </w:r>
      <w:r w:rsidR="008C5863" w:rsidRPr="008C5863">
        <w:rPr>
          <w:rFonts w:cs="Arial"/>
          <w:i/>
          <w:iCs/>
        </w:rPr>
        <w:t xml:space="preserve">Internationale Rohstoffpolitik </w:t>
      </w:r>
      <w:r w:rsidR="00C90CAB">
        <w:rPr>
          <w:rFonts w:cs="Arial"/>
        </w:rPr>
        <w:t>und</w:t>
      </w:r>
      <w:r w:rsidR="008C5863">
        <w:rPr>
          <w:rFonts w:cs="Arial"/>
        </w:rPr>
        <w:t xml:space="preserve"> </w:t>
      </w:r>
      <w:r w:rsidR="008C5863" w:rsidRPr="008C5863">
        <w:rPr>
          <w:rFonts w:cs="Arial"/>
          <w:i/>
          <w:iCs/>
        </w:rPr>
        <w:t>Rohstoffstrategie, Mineralische Rohstoffe, Fachaufsicht BGR</w:t>
      </w:r>
      <w:r w:rsidR="008C5863">
        <w:rPr>
          <w:rFonts w:cs="Arial"/>
        </w:rPr>
        <w:t xml:space="preserve"> zusammengelegt. </w:t>
      </w:r>
    </w:p>
    <w:p w14:paraId="55B9ED5F" w14:textId="093EB5AF" w:rsidR="00667E4D" w:rsidRDefault="000B7442" w:rsidP="001E2CD8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Die </w:t>
      </w:r>
      <w:r w:rsidRPr="00987CD3">
        <w:rPr>
          <w:rFonts w:cs="Arial"/>
          <w:bCs/>
          <w:u w:val="single"/>
        </w:rPr>
        <w:t>Z</w:t>
      </w:r>
      <w:r w:rsidR="00987CD3" w:rsidRPr="00987CD3">
        <w:rPr>
          <w:rFonts w:cs="Arial"/>
          <w:bCs/>
          <w:u w:val="single"/>
        </w:rPr>
        <w:t>ivilgesellschaft</w:t>
      </w:r>
      <w:r w:rsidR="00987CD3">
        <w:rPr>
          <w:rFonts w:cs="Arial"/>
          <w:bCs/>
        </w:rPr>
        <w:t xml:space="preserve"> </w:t>
      </w:r>
      <w:r w:rsidR="00667E4D">
        <w:rPr>
          <w:rFonts w:cs="Arial"/>
          <w:bCs/>
        </w:rPr>
        <w:t xml:space="preserve">und die </w:t>
      </w:r>
      <w:r w:rsidR="00667E4D" w:rsidRPr="00667E4D">
        <w:rPr>
          <w:rFonts w:cs="Arial"/>
          <w:bCs/>
          <w:u w:val="single"/>
        </w:rPr>
        <w:t>Privatwirtschaft</w:t>
      </w:r>
      <w:r w:rsidR="00667E4D">
        <w:rPr>
          <w:rFonts w:cs="Arial"/>
          <w:bCs/>
        </w:rPr>
        <w:t xml:space="preserve"> </w:t>
      </w:r>
      <w:r>
        <w:rPr>
          <w:rFonts w:cs="Arial"/>
          <w:bCs/>
        </w:rPr>
        <w:t>dank</w:t>
      </w:r>
      <w:r w:rsidR="00667E4D">
        <w:rPr>
          <w:rFonts w:cs="Arial"/>
          <w:bCs/>
        </w:rPr>
        <w:t>en</w:t>
      </w:r>
      <w:r>
        <w:rPr>
          <w:rFonts w:cs="Arial"/>
          <w:bCs/>
        </w:rPr>
        <w:t xml:space="preserve"> dem stellvertretenden Vorsitz</w:t>
      </w:r>
      <w:r w:rsidR="00667E4D">
        <w:rPr>
          <w:rFonts w:cs="Arial"/>
          <w:bCs/>
        </w:rPr>
        <w:t>e</w:t>
      </w:r>
      <w:r w:rsidR="00537FCF">
        <w:rPr>
          <w:rFonts w:cs="Arial"/>
          <w:bCs/>
        </w:rPr>
        <w:t>n</w:t>
      </w:r>
      <w:r w:rsidR="00667E4D">
        <w:rPr>
          <w:rFonts w:cs="Arial"/>
          <w:bCs/>
        </w:rPr>
        <w:t>den</w:t>
      </w:r>
      <w:r>
        <w:rPr>
          <w:rFonts w:cs="Arial"/>
          <w:bCs/>
        </w:rPr>
        <w:t xml:space="preserve"> für die bisherige Zusammenarbeit. </w:t>
      </w:r>
    </w:p>
    <w:p w14:paraId="2A04D909" w14:textId="155D49D5" w:rsidR="00942FA5" w:rsidRPr="00712155" w:rsidRDefault="00D361DD" w:rsidP="001E2CD8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Die </w:t>
      </w:r>
      <w:r w:rsidRPr="00667E4D">
        <w:rPr>
          <w:rFonts w:cs="Arial"/>
          <w:bCs/>
          <w:u w:val="single"/>
        </w:rPr>
        <w:t>Z</w:t>
      </w:r>
      <w:r w:rsidR="00987CD3" w:rsidRPr="00667E4D">
        <w:rPr>
          <w:rFonts w:cs="Arial"/>
          <w:bCs/>
          <w:u w:val="single"/>
        </w:rPr>
        <w:t>ivilgesellschaft</w:t>
      </w:r>
      <w:r>
        <w:rPr>
          <w:rFonts w:cs="Arial"/>
          <w:bCs/>
        </w:rPr>
        <w:t xml:space="preserve"> </w:t>
      </w:r>
      <w:r w:rsidR="00771FD7">
        <w:rPr>
          <w:rFonts w:cs="Arial"/>
          <w:bCs/>
        </w:rPr>
        <w:t xml:space="preserve">weist daraufhin, dass nach </w:t>
      </w:r>
      <w:proofErr w:type="spellStart"/>
      <w:r w:rsidR="00771FD7" w:rsidRPr="00E00F8B">
        <w:rPr>
          <w:rFonts w:cs="Arial"/>
          <w:bCs/>
        </w:rPr>
        <w:t>BilRug</w:t>
      </w:r>
      <w:proofErr w:type="spellEnd"/>
      <w:r w:rsidR="00771FD7" w:rsidRPr="00E00F8B">
        <w:rPr>
          <w:rFonts w:cs="Arial"/>
          <w:bCs/>
        </w:rPr>
        <w:t xml:space="preserve"> </w:t>
      </w:r>
      <w:r w:rsidR="00EF20D0" w:rsidRPr="00E00F8B">
        <w:rPr>
          <w:rFonts w:cs="Arial"/>
          <w:bCs/>
        </w:rPr>
        <w:t>(</w:t>
      </w:r>
      <w:r w:rsidR="00771FD7" w:rsidRPr="00491C1D">
        <w:rPr>
          <w:rFonts w:cs="Arial"/>
          <w:bCs/>
        </w:rPr>
        <w:t>§</w:t>
      </w:r>
      <w:r w:rsidR="000135BE" w:rsidRPr="00E00F8B">
        <w:rPr>
          <w:rFonts w:cs="Arial"/>
          <w:bCs/>
        </w:rPr>
        <w:t xml:space="preserve"> 341r H</w:t>
      </w:r>
      <w:r w:rsidR="00EF20D0" w:rsidRPr="00E00F8B">
        <w:rPr>
          <w:rFonts w:cs="Arial"/>
          <w:bCs/>
        </w:rPr>
        <w:t>G</w:t>
      </w:r>
      <w:r w:rsidR="000135BE" w:rsidRPr="00E00F8B">
        <w:rPr>
          <w:rFonts w:cs="Arial"/>
          <w:bCs/>
        </w:rPr>
        <w:t>B</w:t>
      </w:r>
      <w:r w:rsidR="00EF20D0" w:rsidRPr="00E00F8B">
        <w:rPr>
          <w:rFonts w:cs="Arial"/>
          <w:bCs/>
        </w:rPr>
        <w:t>)</w:t>
      </w:r>
      <w:r w:rsidR="000135BE" w:rsidRPr="00E00F8B">
        <w:rPr>
          <w:rFonts w:cs="Arial"/>
          <w:bCs/>
        </w:rPr>
        <w:t xml:space="preserve"> die</w:t>
      </w:r>
      <w:r w:rsidR="000135BE">
        <w:rPr>
          <w:rFonts w:cs="Arial"/>
          <w:bCs/>
        </w:rPr>
        <w:t xml:space="preserve"> Gewerbesteuer von allen Unternehmen der Rohstoffgewinnung</w:t>
      </w:r>
      <w:r w:rsidR="00C447FA">
        <w:rPr>
          <w:rFonts w:cs="Arial"/>
          <w:bCs/>
        </w:rPr>
        <w:t xml:space="preserve"> mit</w:t>
      </w:r>
      <w:r w:rsidR="000135BE">
        <w:rPr>
          <w:rFonts w:cs="Arial"/>
          <w:bCs/>
        </w:rPr>
        <w:t xml:space="preserve"> einer Wesentlichkeitsschwelle von 100.000 EUR veröffentlicht werden muss. </w:t>
      </w:r>
      <w:r w:rsidR="00B845B0">
        <w:rPr>
          <w:rFonts w:cs="Arial"/>
          <w:bCs/>
        </w:rPr>
        <w:t xml:space="preserve">Den </w:t>
      </w:r>
      <w:r w:rsidR="00537FCF">
        <w:rPr>
          <w:rFonts w:cs="Arial"/>
          <w:bCs/>
        </w:rPr>
        <w:t xml:space="preserve">in Vorbereitung auf diese Sitzung </w:t>
      </w:r>
      <w:r w:rsidR="008A44FF">
        <w:rPr>
          <w:rFonts w:cs="Arial"/>
          <w:bCs/>
        </w:rPr>
        <w:t xml:space="preserve">getätigten Vorschlag </w:t>
      </w:r>
      <w:r w:rsidR="00B845B0">
        <w:rPr>
          <w:rFonts w:cs="Arial"/>
          <w:bCs/>
        </w:rPr>
        <w:t>einer Wesentlichkeitsschwelle von 1 Mio. EUR pro Unternehmen zieht die Z</w:t>
      </w:r>
      <w:r w:rsidR="00C447FA">
        <w:rPr>
          <w:rFonts w:cs="Arial"/>
          <w:bCs/>
        </w:rPr>
        <w:t>ivilgesellschaft</w:t>
      </w:r>
      <w:r w:rsidR="00B845B0">
        <w:rPr>
          <w:rFonts w:cs="Arial"/>
          <w:bCs/>
        </w:rPr>
        <w:t xml:space="preserve"> daher zurück.</w:t>
      </w:r>
      <w:r w:rsidR="006B257F">
        <w:rPr>
          <w:rFonts w:cs="Arial"/>
          <w:bCs/>
        </w:rPr>
        <w:t xml:space="preserve"> </w:t>
      </w:r>
      <w:r w:rsidR="008C5863">
        <w:rPr>
          <w:rFonts w:cs="Arial"/>
          <w:bCs/>
        </w:rPr>
        <w:t>Wichtig sei, dass d</w:t>
      </w:r>
      <w:r w:rsidR="006B257F">
        <w:rPr>
          <w:rFonts w:cs="Arial"/>
          <w:bCs/>
        </w:rPr>
        <w:t>ie D-EITI nicht hinter den gesetzlichen Pflichten zurückbleibe.</w:t>
      </w:r>
      <w:r w:rsidR="00C447FA">
        <w:rPr>
          <w:rFonts w:cs="Arial"/>
          <w:bCs/>
        </w:rPr>
        <w:t xml:space="preserve"> </w:t>
      </w:r>
      <w:r w:rsidR="00BA741A">
        <w:rPr>
          <w:rFonts w:cs="Arial"/>
          <w:bCs/>
        </w:rPr>
        <w:t xml:space="preserve">Diesen Sachverhalt habe der UV für den letzten D-EITI Bericht </w:t>
      </w:r>
      <w:r w:rsidR="008C5863">
        <w:rPr>
          <w:rFonts w:cs="Arial"/>
          <w:bCs/>
        </w:rPr>
        <w:t xml:space="preserve">unzureichend </w:t>
      </w:r>
      <w:r w:rsidR="001E2CD8">
        <w:rPr>
          <w:rFonts w:cs="Arial"/>
          <w:bCs/>
        </w:rPr>
        <w:t xml:space="preserve">dargestellt. </w:t>
      </w:r>
    </w:p>
    <w:p w14:paraId="02A3F94C" w14:textId="5407A9AC" w:rsidR="00942FA5" w:rsidRPr="00BF771E" w:rsidRDefault="00942057" w:rsidP="00AD6162">
      <w:pPr>
        <w:spacing w:before="120" w:after="0" w:line="360" w:lineRule="auto"/>
        <w:rPr>
          <w:rFonts w:cs="Arial"/>
        </w:rPr>
      </w:pPr>
      <w:r>
        <w:rPr>
          <w:rFonts w:cs="Arial"/>
        </w:rPr>
        <w:lastRenderedPageBreak/>
        <w:t xml:space="preserve">Die </w:t>
      </w:r>
      <w:r w:rsidRPr="00BF771E">
        <w:rPr>
          <w:rFonts w:cs="Arial"/>
          <w:u w:val="single"/>
        </w:rPr>
        <w:t>Regierung</w:t>
      </w:r>
      <w:r>
        <w:rPr>
          <w:rFonts w:cs="Arial"/>
        </w:rPr>
        <w:t xml:space="preserve"> merkt </w:t>
      </w:r>
      <w:r w:rsidR="00C90CAB">
        <w:rPr>
          <w:rFonts w:cs="Arial"/>
        </w:rPr>
        <w:t xml:space="preserve">dazu </w:t>
      </w:r>
      <w:r>
        <w:rPr>
          <w:rFonts w:cs="Arial"/>
        </w:rPr>
        <w:t>an, dass nicht erkennbar ist, inwiefern gesetzliche Grundlagen bei der Darstellung zur Gewerbesteuer nicht berücksichtigt worden seien.</w:t>
      </w:r>
      <w:r w:rsidR="00841446">
        <w:rPr>
          <w:rFonts w:cs="Arial"/>
        </w:rPr>
        <w:t xml:space="preserve"> Zudem </w:t>
      </w:r>
      <w:r w:rsidR="00C90CAB">
        <w:rPr>
          <w:rFonts w:cs="Arial"/>
        </w:rPr>
        <w:t>teilt sie nicht die Auffassung</w:t>
      </w:r>
      <w:r w:rsidR="00841446">
        <w:rPr>
          <w:rFonts w:cs="Arial"/>
        </w:rPr>
        <w:t xml:space="preserve">, dass im Rahmen von D-EITI </w:t>
      </w:r>
      <w:proofErr w:type="gramStart"/>
      <w:r w:rsidR="00841446">
        <w:rPr>
          <w:rFonts w:cs="Arial"/>
        </w:rPr>
        <w:t>über</w:t>
      </w:r>
      <w:r w:rsidR="00C90CAB">
        <w:rPr>
          <w:rFonts w:cs="Arial"/>
        </w:rPr>
        <w:t xml:space="preserve"> laufende</w:t>
      </w:r>
      <w:proofErr w:type="gramEnd"/>
      <w:r w:rsidR="00C90CAB">
        <w:rPr>
          <w:rFonts w:cs="Arial"/>
        </w:rPr>
        <w:t xml:space="preserve"> </w:t>
      </w:r>
      <w:r w:rsidR="00841446">
        <w:rPr>
          <w:rFonts w:cs="Arial"/>
        </w:rPr>
        <w:t xml:space="preserve">politische Vorgänge </w:t>
      </w:r>
      <w:r w:rsidR="00003099">
        <w:rPr>
          <w:rFonts w:cs="Arial"/>
        </w:rPr>
        <w:t xml:space="preserve">(z.B. Diskussion von Reformen der Rohstoffpolitik) </w:t>
      </w:r>
      <w:r w:rsidR="00C90CAB">
        <w:rPr>
          <w:rFonts w:cs="Arial"/>
        </w:rPr>
        <w:t>zu informieren sei</w:t>
      </w:r>
      <w:r w:rsidR="00841446">
        <w:rPr>
          <w:rFonts w:cs="Arial"/>
        </w:rPr>
        <w:t xml:space="preserve">. </w:t>
      </w:r>
    </w:p>
    <w:p w14:paraId="0A1E7A09" w14:textId="77777777" w:rsidR="00003099" w:rsidRDefault="00003099" w:rsidP="00003099">
      <w:pPr>
        <w:spacing w:before="24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Der </w:t>
      </w:r>
      <w:r w:rsidRPr="00F31612">
        <w:rPr>
          <w:rFonts w:cs="Arial"/>
          <w:bCs/>
          <w:u w:val="single"/>
        </w:rPr>
        <w:t>stellvertretende Vorsitzende</w:t>
      </w:r>
      <w:r>
        <w:rPr>
          <w:rFonts w:cs="Arial"/>
          <w:bCs/>
        </w:rPr>
        <w:t xml:space="preserve"> verweist darauf, dass im Zuge der Erstellung des 5. Berichts die Regierung nur zu abgeschlossenen Gesetzgebungsverfahren mit hinreichendem Rohstoffbezug prüfen wird, ob/wie diese in den D-EITI Bericht aufgenommen werden können. Vorschläge sind im Laufe des Jahres möglich. Ein Redaktionsschluss ist erforderlich, damit der Bericht rechtzeitig fertiggestellt werden kann.</w:t>
      </w:r>
    </w:p>
    <w:p w14:paraId="619F04C7" w14:textId="2D602F2C" w:rsidR="007E67F6" w:rsidRDefault="00B23C47" w:rsidP="007E67F6">
      <w:pPr>
        <w:spacing w:before="24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Die </w:t>
      </w:r>
      <w:r w:rsidRPr="00F31612">
        <w:rPr>
          <w:rFonts w:cs="Arial"/>
          <w:bCs/>
          <w:u w:val="single"/>
        </w:rPr>
        <w:t>Zivilgesellschaft</w:t>
      </w:r>
      <w:r>
        <w:rPr>
          <w:rFonts w:cs="Arial"/>
          <w:bCs/>
        </w:rPr>
        <w:t xml:space="preserve"> erläutert </w:t>
      </w:r>
      <w:r w:rsidR="00661B75">
        <w:rPr>
          <w:rFonts w:cs="Arial"/>
          <w:bCs/>
        </w:rPr>
        <w:t>mit Bezug auf die Aktualisierungen de</w:t>
      </w:r>
      <w:r w:rsidR="00BB1F06">
        <w:rPr>
          <w:rFonts w:cs="Arial"/>
          <w:bCs/>
        </w:rPr>
        <w:t>r Kontextkapitel</w:t>
      </w:r>
      <w:r w:rsidR="00263A08">
        <w:rPr>
          <w:rFonts w:cs="Arial"/>
          <w:bCs/>
        </w:rPr>
        <w:t xml:space="preserve">, dass </w:t>
      </w:r>
      <w:r w:rsidR="00661B75">
        <w:rPr>
          <w:rFonts w:cs="Arial"/>
          <w:bCs/>
        </w:rPr>
        <w:t>all</w:t>
      </w:r>
      <w:r w:rsidR="00BB1F06">
        <w:rPr>
          <w:rFonts w:cs="Arial"/>
          <w:bCs/>
        </w:rPr>
        <w:t>e gesetzlichen und politischen Aktualisierungen, die den Bereich der D-EITI betreffen</w:t>
      </w:r>
      <w:r w:rsidR="00B375B9">
        <w:rPr>
          <w:rFonts w:cs="Arial"/>
          <w:bCs/>
        </w:rPr>
        <w:t>,</w:t>
      </w:r>
      <w:r w:rsidR="00BB1F06">
        <w:rPr>
          <w:rFonts w:cs="Arial"/>
          <w:bCs/>
        </w:rPr>
        <w:t xml:space="preserve"> in den Kontextbericht aufgenommen werden sollten. </w:t>
      </w:r>
      <w:r w:rsidR="007E67F6">
        <w:rPr>
          <w:rFonts w:cs="Arial"/>
          <w:bCs/>
        </w:rPr>
        <w:t>Die Zivilgesellschaft erwarte dies von der Regierung auch nach der Frist für die Kommentierung der Kontextkapitel durch die Zivilgesellschaft und Privatwirtschaft (3. Juni 2022).</w:t>
      </w:r>
      <w:r w:rsidR="00AB3CBF">
        <w:rPr>
          <w:rFonts w:cs="Arial"/>
          <w:bCs/>
        </w:rPr>
        <w:t xml:space="preserve"> </w:t>
      </w:r>
      <w:r w:rsidR="006A3811">
        <w:rPr>
          <w:rFonts w:cs="Arial"/>
          <w:bCs/>
        </w:rPr>
        <w:t>Nach heutigen Informationen</w:t>
      </w:r>
      <w:r w:rsidR="00BB1F06">
        <w:rPr>
          <w:rFonts w:cs="Arial"/>
          <w:bCs/>
        </w:rPr>
        <w:t xml:space="preserve"> gelte beispielsweise auch für </w:t>
      </w:r>
      <w:r w:rsidR="007E67F6">
        <w:rPr>
          <w:rFonts w:cs="Arial"/>
          <w:bCs/>
        </w:rPr>
        <w:t xml:space="preserve">Änderungen am </w:t>
      </w:r>
      <w:r w:rsidR="00BB1F06">
        <w:rPr>
          <w:rFonts w:cs="Arial"/>
          <w:bCs/>
        </w:rPr>
        <w:t xml:space="preserve">Transparenzregister und </w:t>
      </w:r>
      <w:r w:rsidR="007E67F6">
        <w:rPr>
          <w:rFonts w:cs="Arial"/>
          <w:bCs/>
        </w:rPr>
        <w:t xml:space="preserve">unterjährige Aktualisierungen zur </w:t>
      </w:r>
      <w:r w:rsidR="00D30C15">
        <w:rPr>
          <w:rFonts w:cs="Arial"/>
          <w:bCs/>
        </w:rPr>
        <w:t>Identifizierung russischer Oligarchen.</w:t>
      </w:r>
      <w:r w:rsidR="008E00BE">
        <w:rPr>
          <w:rFonts w:cs="Arial"/>
          <w:bCs/>
        </w:rPr>
        <w:t xml:space="preserve"> Zusammen</w:t>
      </w:r>
      <w:r w:rsidR="007E67F6">
        <w:rPr>
          <w:rFonts w:cs="Arial"/>
          <w:bCs/>
        </w:rPr>
        <w:t>ge</w:t>
      </w:r>
      <w:r w:rsidR="008E00BE">
        <w:rPr>
          <w:rFonts w:cs="Arial"/>
          <w:bCs/>
        </w:rPr>
        <w:t>fass</w:t>
      </w:r>
      <w:r w:rsidR="007E67F6">
        <w:rPr>
          <w:rFonts w:cs="Arial"/>
          <w:bCs/>
        </w:rPr>
        <w:t>t</w:t>
      </w:r>
      <w:r w:rsidR="008E00BE">
        <w:rPr>
          <w:rFonts w:cs="Arial"/>
          <w:bCs/>
        </w:rPr>
        <w:t xml:space="preserve"> seien </w:t>
      </w:r>
    </w:p>
    <w:p w14:paraId="56B7AC39" w14:textId="77777777" w:rsidR="007E67F6" w:rsidRDefault="00342492" w:rsidP="00B82C40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1) die Einhaltung gesetzlicher Schwellenwerte und </w:t>
      </w:r>
    </w:p>
    <w:p w14:paraId="7C3927FC" w14:textId="2D24EB2F" w:rsidR="00BB1F06" w:rsidRDefault="001F4D98" w:rsidP="00B82C40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>2) die Auflistung gesetzlicher Änderungen für die Aktualisierung der Kontextkapitel für die Z</w:t>
      </w:r>
      <w:r w:rsidR="00A44065">
        <w:rPr>
          <w:rFonts w:cs="Arial"/>
          <w:bCs/>
        </w:rPr>
        <w:t>ivilgesellschaft</w:t>
      </w:r>
      <w:r>
        <w:rPr>
          <w:rFonts w:cs="Arial"/>
          <w:bCs/>
        </w:rPr>
        <w:t xml:space="preserve"> von Bedeutung.</w:t>
      </w:r>
    </w:p>
    <w:p w14:paraId="1350E85E" w14:textId="29C961EE" w:rsidR="007F660B" w:rsidRDefault="00D44738" w:rsidP="007E67F6">
      <w:pPr>
        <w:spacing w:before="24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Die </w:t>
      </w:r>
      <w:r w:rsidRPr="00B375B9">
        <w:rPr>
          <w:rFonts w:cs="Arial"/>
          <w:bCs/>
          <w:u w:val="single"/>
        </w:rPr>
        <w:t>Privatwirtschaft</w:t>
      </w:r>
      <w:r w:rsidR="00171BD8">
        <w:rPr>
          <w:rFonts w:cs="Arial"/>
          <w:bCs/>
        </w:rPr>
        <w:t xml:space="preserve"> merkt an, dass </w:t>
      </w:r>
      <w:r w:rsidR="00226D52">
        <w:rPr>
          <w:rFonts w:cs="Arial"/>
          <w:bCs/>
        </w:rPr>
        <w:t xml:space="preserve">es </w:t>
      </w:r>
      <w:r w:rsidR="004718F2">
        <w:rPr>
          <w:rFonts w:cs="Arial"/>
          <w:bCs/>
        </w:rPr>
        <w:t>weitere</w:t>
      </w:r>
      <w:r w:rsidR="00195634">
        <w:rPr>
          <w:rFonts w:cs="Arial"/>
          <w:bCs/>
        </w:rPr>
        <w:t>r</w:t>
      </w:r>
      <w:r w:rsidR="004718F2">
        <w:rPr>
          <w:rFonts w:cs="Arial"/>
          <w:bCs/>
        </w:rPr>
        <w:t xml:space="preserve"> Klärung zur Diskussion der Wesentlichkeitsschwellen </w:t>
      </w:r>
      <w:r w:rsidR="00195634">
        <w:rPr>
          <w:rFonts w:cs="Arial"/>
          <w:bCs/>
        </w:rPr>
        <w:t>für Zahlungsströme</w:t>
      </w:r>
      <w:r w:rsidR="007F7A40">
        <w:rPr>
          <w:rFonts w:cs="Arial"/>
          <w:bCs/>
        </w:rPr>
        <w:t xml:space="preserve"> </w:t>
      </w:r>
      <w:r w:rsidR="004718F2">
        <w:rPr>
          <w:rFonts w:cs="Arial"/>
          <w:bCs/>
        </w:rPr>
        <w:t>bed</w:t>
      </w:r>
      <w:r w:rsidR="00522108">
        <w:rPr>
          <w:rFonts w:cs="Arial"/>
          <w:bCs/>
        </w:rPr>
        <w:t>arf.</w:t>
      </w:r>
      <w:r w:rsidR="000058D1">
        <w:rPr>
          <w:rFonts w:cs="Arial"/>
          <w:bCs/>
        </w:rPr>
        <w:t xml:space="preserve"> </w:t>
      </w:r>
    </w:p>
    <w:p w14:paraId="78BBD681" w14:textId="59210E1E" w:rsidR="00C71947" w:rsidRDefault="00C71947" w:rsidP="00157E77">
      <w:pPr>
        <w:spacing w:before="120" w:after="0"/>
        <w:rPr>
          <w:rFonts w:cs="Arial"/>
          <w:bCs/>
        </w:rPr>
      </w:pPr>
    </w:p>
    <w:p w14:paraId="64278D75" w14:textId="7ED06D2B" w:rsidR="00C71947" w:rsidRPr="00BF771E" w:rsidRDefault="00C71947" w:rsidP="00157E77">
      <w:pPr>
        <w:spacing w:before="120" w:after="0"/>
        <w:rPr>
          <w:rFonts w:cs="Arial"/>
          <w:b/>
          <w:bCs/>
          <w:sz w:val="28"/>
          <w:szCs w:val="28"/>
          <w:u w:val="single"/>
        </w:rPr>
      </w:pPr>
      <w:r w:rsidRPr="00BF771E">
        <w:rPr>
          <w:rFonts w:cs="Arial"/>
          <w:b/>
          <w:bCs/>
          <w:sz w:val="28"/>
          <w:szCs w:val="28"/>
          <w:u w:val="single"/>
        </w:rPr>
        <w:t xml:space="preserve">Besprechung der </w:t>
      </w:r>
      <w:r w:rsidR="00522108" w:rsidRPr="00BF771E">
        <w:rPr>
          <w:rFonts w:cs="Arial"/>
          <w:b/>
          <w:bCs/>
          <w:sz w:val="28"/>
          <w:szCs w:val="28"/>
          <w:u w:val="single"/>
        </w:rPr>
        <w:t>Leistungsbeschreibung des UV</w:t>
      </w:r>
    </w:p>
    <w:p w14:paraId="7F1ABD6B" w14:textId="50254544" w:rsidR="00C11769" w:rsidRDefault="000A03B7" w:rsidP="005135E3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Auf Grundlage des Entwurfs der Leistungsbeschreibung werden die Änderungsvorschläge der Stakeholdergruppen besprochen. Der Konzeptentwurf und die Leistungsbeschreibung </w:t>
      </w:r>
      <w:r w:rsidR="004E3CD7">
        <w:rPr>
          <w:rFonts w:cs="Arial"/>
          <w:bCs/>
        </w:rPr>
        <w:t xml:space="preserve">des UV </w:t>
      </w:r>
      <w:r>
        <w:rPr>
          <w:rFonts w:cs="Arial"/>
          <w:bCs/>
        </w:rPr>
        <w:t>sollen auf der 8. MSG Sondersitzung gemeinsam verabschiedet werden.</w:t>
      </w:r>
      <w:r w:rsidR="009D5225">
        <w:rPr>
          <w:rFonts w:cs="Arial"/>
          <w:bCs/>
        </w:rPr>
        <w:t xml:space="preserve"> Kompromissvorschläge wurden direkt in </w:t>
      </w:r>
      <w:r w:rsidR="00C41B6F">
        <w:rPr>
          <w:rFonts w:cs="Arial"/>
          <w:bCs/>
        </w:rPr>
        <w:t xml:space="preserve">den Entwurf </w:t>
      </w:r>
      <w:r w:rsidR="00195634">
        <w:rPr>
          <w:rFonts w:cs="Arial"/>
          <w:bCs/>
        </w:rPr>
        <w:t xml:space="preserve">der Leistungsbeschreibung (siehe Anlage 1) </w:t>
      </w:r>
      <w:r w:rsidR="009D5225">
        <w:rPr>
          <w:rFonts w:cs="Arial"/>
          <w:bCs/>
        </w:rPr>
        <w:t>übernommen.</w:t>
      </w:r>
      <w:r w:rsidR="00C50DDD">
        <w:rPr>
          <w:rFonts w:cs="Arial"/>
          <w:bCs/>
        </w:rPr>
        <w:t xml:space="preserve"> </w:t>
      </w:r>
      <w:r w:rsidR="00CE4946">
        <w:rPr>
          <w:rFonts w:cs="Arial"/>
          <w:bCs/>
        </w:rPr>
        <w:t>Einigungen konnten nur bis S.9 erreicht werden (siehe Markierung in Anlage 1).</w:t>
      </w:r>
    </w:p>
    <w:p w14:paraId="7B339C91" w14:textId="77777777" w:rsidR="00CE4946" w:rsidRDefault="00CE4946" w:rsidP="005135E3">
      <w:pPr>
        <w:spacing w:before="120" w:after="0" w:line="360" w:lineRule="auto"/>
        <w:rPr>
          <w:rFonts w:cs="Arial"/>
          <w:bCs/>
        </w:rPr>
      </w:pPr>
    </w:p>
    <w:p w14:paraId="4F39FF36" w14:textId="2E288403" w:rsidR="0076134E" w:rsidRPr="00CE4946" w:rsidRDefault="0076134E" w:rsidP="005135E3">
      <w:pPr>
        <w:spacing w:before="120" w:after="0" w:line="360" w:lineRule="auto"/>
        <w:rPr>
          <w:rFonts w:cs="Arial"/>
          <w:bCs/>
          <w:u w:val="single"/>
        </w:rPr>
      </w:pPr>
      <w:r w:rsidRPr="00CE4946">
        <w:rPr>
          <w:rFonts w:cs="Arial"/>
          <w:bCs/>
          <w:u w:val="single"/>
        </w:rPr>
        <w:lastRenderedPageBreak/>
        <w:t>Im Einzelnen:</w:t>
      </w:r>
    </w:p>
    <w:p w14:paraId="074D2E1B" w14:textId="77777777" w:rsidR="0076134E" w:rsidRPr="00CE4946" w:rsidRDefault="0076134E" w:rsidP="00CE4946">
      <w:p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 xml:space="preserve">S.4: Information zur Grundlage der </w:t>
      </w:r>
      <w:proofErr w:type="spellStart"/>
      <w:r w:rsidRPr="00CE4946">
        <w:rPr>
          <w:rFonts w:cs="Arial"/>
          <w:bCs/>
        </w:rPr>
        <w:t>ToR</w:t>
      </w:r>
      <w:proofErr w:type="spellEnd"/>
      <w:r w:rsidRPr="00CE4946">
        <w:rPr>
          <w:rFonts w:cs="Arial"/>
          <w:bCs/>
        </w:rPr>
        <w:t xml:space="preserve"> eingefügt</w:t>
      </w:r>
    </w:p>
    <w:p w14:paraId="1EDA6FFB" w14:textId="67FC30D8" w:rsidR="0076134E" w:rsidRPr="00CE4946" w:rsidRDefault="0076134E" w:rsidP="00CE4946">
      <w:p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>S.5: Löschung akzeptiert</w:t>
      </w:r>
    </w:p>
    <w:p w14:paraId="50EABF89" w14:textId="458E8647" w:rsidR="0076134E" w:rsidRPr="00CE4946" w:rsidRDefault="0076134E" w:rsidP="00CE4946">
      <w:p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>S.6: Umformulierung vereinbart</w:t>
      </w:r>
    </w:p>
    <w:p w14:paraId="07C22AD9" w14:textId="3C452D8D" w:rsidR="0076134E" w:rsidRPr="00CE4946" w:rsidRDefault="0076134E" w:rsidP="00CE4946">
      <w:p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>S.7: Ergänzung akzeptiert, 7f. Umformulierung vereinbart</w:t>
      </w:r>
    </w:p>
    <w:p w14:paraId="034A0064" w14:textId="77777777" w:rsidR="00CE4946" w:rsidRDefault="0076134E" w:rsidP="00CE4946">
      <w:p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 xml:space="preserve">S. 9: </w:t>
      </w:r>
    </w:p>
    <w:p w14:paraId="06B77D95" w14:textId="40DF2715" w:rsidR="00C50DDD" w:rsidRPr="00CE4946" w:rsidRDefault="00C50DDD" w:rsidP="00CE4946">
      <w:pPr>
        <w:pStyle w:val="Listenabsatz"/>
        <w:numPr>
          <w:ilvl w:val="0"/>
          <w:numId w:val="40"/>
        </w:numPr>
        <w:spacing w:before="120" w:after="0" w:line="360" w:lineRule="auto"/>
        <w:rPr>
          <w:rFonts w:cs="Arial"/>
          <w:bCs/>
        </w:rPr>
      </w:pPr>
      <w:r w:rsidRPr="00CE4946">
        <w:rPr>
          <w:rFonts w:cs="Arial"/>
          <w:bCs/>
        </w:rPr>
        <w:t xml:space="preserve">Die </w:t>
      </w:r>
      <w:r w:rsidRPr="00CE4946">
        <w:rPr>
          <w:rFonts w:cs="Arial"/>
          <w:bCs/>
          <w:u w:val="single"/>
        </w:rPr>
        <w:t>Zivilgesellschaft</w:t>
      </w:r>
      <w:r w:rsidRPr="00CE4946">
        <w:rPr>
          <w:rFonts w:cs="Arial"/>
          <w:bCs/>
        </w:rPr>
        <w:t xml:space="preserve"> schlägt vor, die Diskussion </w:t>
      </w:r>
      <w:r w:rsidR="0076134E" w:rsidRPr="00CE4946">
        <w:rPr>
          <w:rFonts w:cs="Arial"/>
          <w:bCs/>
        </w:rPr>
        <w:t xml:space="preserve">zur </w:t>
      </w:r>
      <w:r w:rsidR="00317150" w:rsidRPr="00CE4946">
        <w:rPr>
          <w:rFonts w:cs="Arial"/>
          <w:b/>
        </w:rPr>
        <w:t>Gewerbesteuer und Wesentlichkeitsschwelle</w:t>
      </w:r>
      <w:r w:rsidR="00317150" w:rsidRPr="00CE4946">
        <w:rPr>
          <w:rFonts w:cs="Arial"/>
          <w:bCs/>
        </w:rPr>
        <w:t xml:space="preserve"> auf die 8. MSG Sondersitzung zu verschieben.</w:t>
      </w:r>
    </w:p>
    <w:p w14:paraId="2C62270F" w14:textId="5013227E" w:rsidR="0076134E" w:rsidRDefault="0076134E" w:rsidP="0076134E">
      <w:pPr>
        <w:pStyle w:val="Listenabsatz"/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>Löschung der Einfügung zu Rückstellungen und Aufnahme Informationen in den Kontextbericht wie im 4. D-EITI Bericht</w:t>
      </w:r>
    </w:p>
    <w:p w14:paraId="1E18F603" w14:textId="430C1B68" w:rsidR="00317150" w:rsidRDefault="00AB48E5" w:rsidP="005135E3">
      <w:pPr>
        <w:pStyle w:val="Listenabsatz"/>
        <w:numPr>
          <w:ilvl w:val="0"/>
          <w:numId w:val="39"/>
        </w:numPr>
        <w:spacing w:before="120" w:after="0" w:line="360" w:lineRule="auto"/>
        <w:rPr>
          <w:rFonts w:cs="Arial"/>
          <w:bCs/>
        </w:rPr>
      </w:pPr>
      <w:r w:rsidRPr="00AB48E5">
        <w:rPr>
          <w:rFonts w:cs="Arial"/>
          <w:bCs/>
        </w:rPr>
        <w:t>Die</w:t>
      </w:r>
      <w:r w:rsidR="00712621" w:rsidRPr="00AB48E5">
        <w:rPr>
          <w:rFonts w:cs="Arial"/>
          <w:bCs/>
        </w:rPr>
        <w:t xml:space="preserve"> </w:t>
      </w:r>
      <w:r w:rsidR="00712621" w:rsidRPr="00AB48E5">
        <w:rPr>
          <w:rFonts w:cs="Arial"/>
          <w:bCs/>
          <w:u w:val="single"/>
        </w:rPr>
        <w:t>Privatwirtschaft</w:t>
      </w:r>
      <w:r w:rsidR="00712621" w:rsidRPr="00AB48E5">
        <w:rPr>
          <w:rFonts w:cs="Arial"/>
          <w:bCs/>
        </w:rPr>
        <w:t xml:space="preserve"> spricht sich für die Löschung des Absatzes zu Rückstellungen </w:t>
      </w:r>
      <w:r w:rsidR="005A0F36">
        <w:rPr>
          <w:rFonts w:cs="Arial"/>
          <w:bCs/>
        </w:rPr>
        <w:t>in</w:t>
      </w:r>
      <w:r w:rsidR="00712621" w:rsidRPr="00AB48E5">
        <w:rPr>
          <w:rFonts w:cs="Arial"/>
          <w:bCs/>
        </w:rPr>
        <w:t xml:space="preserve"> der Leistungsbeschreibung aus.</w:t>
      </w:r>
      <w:r w:rsidR="00E8737E">
        <w:rPr>
          <w:rFonts w:cs="Arial"/>
          <w:bCs/>
        </w:rPr>
        <w:t xml:space="preserve"> Die Aus</w:t>
      </w:r>
      <w:r w:rsidR="00E8623E">
        <w:rPr>
          <w:rFonts w:cs="Arial"/>
          <w:bCs/>
        </w:rPr>
        <w:t>führungen zum Thema Rückstellung sind bereits im Kontextbericht vorhanden (Kapitel 7.1.c) und werden im Rahmen des 5. D-EITI Berichts aktualisiert.</w:t>
      </w:r>
      <w:r w:rsidR="009A2762">
        <w:rPr>
          <w:rFonts w:cs="Arial"/>
          <w:bCs/>
        </w:rPr>
        <w:t xml:space="preserve"> </w:t>
      </w:r>
    </w:p>
    <w:p w14:paraId="5C942B61" w14:textId="51646193" w:rsidR="0076134E" w:rsidRDefault="0076134E" w:rsidP="005135E3">
      <w:pPr>
        <w:pStyle w:val="Listenabsatz"/>
        <w:numPr>
          <w:ilvl w:val="0"/>
          <w:numId w:val="39"/>
        </w:numPr>
        <w:spacing w:before="120" w:after="0" w:line="360" w:lineRule="auto"/>
        <w:rPr>
          <w:rFonts w:cs="Arial"/>
          <w:bCs/>
          <w:i/>
          <w:iCs/>
        </w:rPr>
      </w:pPr>
      <w:r>
        <w:rPr>
          <w:rFonts w:cs="Arial"/>
          <w:bCs/>
        </w:rPr>
        <w:t xml:space="preserve">Diskussion ohne Einigung über die Einfügung zur Überprüfung auf </w:t>
      </w:r>
      <w:r w:rsidRPr="00C96E89">
        <w:rPr>
          <w:rFonts w:cs="Arial"/>
          <w:bCs/>
          <w:i/>
          <w:iCs/>
        </w:rPr>
        <w:t>Grundlage der rechtlichen Transparenzverpflichtungen der Unternehmen zu den wirtschaftlichen Eigentümern nach §§</w:t>
      </w:r>
      <w:r w:rsidR="00C96E89" w:rsidRPr="00C96E89">
        <w:rPr>
          <w:rFonts w:cs="Arial"/>
          <w:bCs/>
          <w:i/>
          <w:iCs/>
        </w:rPr>
        <w:t xml:space="preserve"> 18ff. Geldwäschegesetz</w:t>
      </w:r>
    </w:p>
    <w:p w14:paraId="130019AC" w14:textId="3FE82C06" w:rsidR="00C96E89" w:rsidRDefault="00C96E89" w:rsidP="00C96E89">
      <w:pPr>
        <w:pStyle w:val="Listenabsatz"/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[nachrichtlich D-EITI Sekretariat] Gemäß Teilvalidierung zum Wirtschaftlich Berechtigten in 2021 hatten zum Zeitpunkt der Teilvalidierung nach den Informationen des UV alle D-EITI Unternehmen Eintragungen im Transparenzregister vorgenommen (siehe </w:t>
      </w:r>
      <w:hyperlink r:id="rId8" w:history="1">
        <w:r w:rsidR="00CE4946" w:rsidRPr="00C828B6">
          <w:rPr>
            <w:rStyle w:val="Hyperlink"/>
            <w:rFonts w:cs="Arial"/>
            <w:bCs/>
          </w:rPr>
          <w:t>https://eiti.org/sites/default/files/attachments/validation_of_beneficial_ownership_in_germany_2021_-_draft_secretariat_assessment_-_11_march_2021.pdf</w:t>
        </w:r>
      </w:hyperlink>
      <w:r w:rsidR="00CE4946">
        <w:rPr>
          <w:rFonts w:cs="Arial"/>
          <w:bCs/>
        </w:rPr>
        <w:t xml:space="preserve"> )</w:t>
      </w:r>
      <w:r>
        <w:rPr>
          <w:rFonts w:cs="Arial"/>
          <w:bCs/>
        </w:rPr>
        <w:t>.</w:t>
      </w:r>
    </w:p>
    <w:p w14:paraId="48EDACCF" w14:textId="77777777" w:rsidR="00CE4946" w:rsidRPr="00CE4946" w:rsidRDefault="00CE4946" w:rsidP="00CE4946">
      <w:pPr>
        <w:spacing w:before="120" w:after="0" w:line="360" w:lineRule="auto"/>
        <w:rPr>
          <w:rFonts w:cs="Arial"/>
          <w:bCs/>
        </w:rPr>
      </w:pPr>
    </w:p>
    <w:p w14:paraId="63EB3FFC" w14:textId="31FF73CE" w:rsidR="00AB48E5" w:rsidRPr="00E8623E" w:rsidRDefault="00AB48E5" w:rsidP="00157E77">
      <w:pPr>
        <w:spacing w:before="120" w:after="0"/>
        <w:rPr>
          <w:rFonts w:cs="Arial"/>
          <w:bCs/>
          <w:u w:val="single"/>
        </w:rPr>
      </w:pPr>
      <w:r w:rsidRPr="00E8623E">
        <w:rPr>
          <w:rFonts w:cs="Arial"/>
          <w:bCs/>
          <w:u w:val="single"/>
        </w:rPr>
        <w:t>Weiteres Vorgehen</w:t>
      </w:r>
    </w:p>
    <w:p w14:paraId="2A1A11CA" w14:textId="1B869C8B" w:rsidR="00993FF7" w:rsidRPr="00157E77" w:rsidRDefault="00AB48E5" w:rsidP="005135E3">
      <w:pPr>
        <w:spacing w:before="120"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Das </w:t>
      </w:r>
      <w:r w:rsidRPr="005135E3">
        <w:rPr>
          <w:rFonts w:cs="Arial"/>
          <w:bCs/>
          <w:u w:val="single"/>
        </w:rPr>
        <w:t>D-EITI Sekretariat</w:t>
      </w:r>
      <w:r>
        <w:rPr>
          <w:rFonts w:cs="Arial"/>
          <w:bCs/>
        </w:rPr>
        <w:t xml:space="preserve"> bittet die Stakeholdergruppen </w:t>
      </w:r>
      <w:r w:rsidR="0099608C">
        <w:rPr>
          <w:rFonts w:cs="Arial"/>
          <w:bCs/>
        </w:rPr>
        <w:t xml:space="preserve">Ihre </w:t>
      </w:r>
      <w:r w:rsidR="00CE4946">
        <w:rPr>
          <w:rFonts w:cs="Arial"/>
          <w:bCs/>
        </w:rPr>
        <w:t xml:space="preserve">verbleibenden </w:t>
      </w:r>
      <w:r w:rsidR="0099608C">
        <w:rPr>
          <w:rFonts w:cs="Arial"/>
          <w:bCs/>
        </w:rPr>
        <w:t>Rückmeldung</w:t>
      </w:r>
      <w:r w:rsidR="00CE4946">
        <w:rPr>
          <w:rFonts w:cs="Arial"/>
          <w:bCs/>
        </w:rPr>
        <w:t xml:space="preserve">en </w:t>
      </w:r>
      <w:r w:rsidR="0099608C">
        <w:rPr>
          <w:rFonts w:cs="Arial"/>
          <w:bCs/>
        </w:rPr>
        <w:t>zur Kommentierung der Leistungsbeschreibung</w:t>
      </w:r>
      <w:r w:rsidR="00CE4946">
        <w:rPr>
          <w:rFonts w:cs="Arial"/>
          <w:bCs/>
        </w:rPr>
        <w:t xml:space="preserve"> ab</w:t>
      </w:r>
      <w:r w:rsidR="0099608C">
        <w:rPr>
          <w:rFonts w:cs="Arial"/>
          <w:bCs/>
        </w:rPr>
        <w:t xml:space="preserve"> </w:t>
      </w:r>
      <w:r w:rsidR="00CE4946">
        <w:rPr>
          <w:rFonts w:cs="Arial"/>
          <w:bCs/>
        </w:rPr>
        <w:t xml:space="preserve">S. 10 zeitnah </w:t>
      </w:r>
      <w:r w:rsidR="0099608C">
        <w:rPr>
          <w:rFonts w:cs="Arial"/>
          <w:bCs/>
        </w:rPr>
        <w:t>schriftlich zu übermitteln. Das D-EITI Sekretariat bereit</w:t>
      </w:r>
      <w:r w:rsidR="00CE4946">
        <w:rPr>
          <w:rFonts w:cs="Arial"/>
          <w:bCs/>
        </w:rPr>
        <w:t>et</w:t>
      </w:r>
      <w:r w:rsidR="0099608C">
        <w:rPr>
          <w:rFonts w:cs="Arial"/>
          <w:bCs/>
        </w:rPr>
        <w:t xml:space="preserve"> de</w:t>
      </w:r>
      <w:r w:rsidR="00CE4946">
        <w:rPr>
          <w:rFonts w:cs="Arial"/>
          <w:bCs/>
        </w:rPr>
        <w:t>n</w:t>
      </w:r>
      <w:r w:rsidR="0099608C">
        <w:rPr>
          <w:rFonts w:cs="Arial"/>
          <w:bCs/>
        </w:rPr>
        <w:t xml:space="preserve"> aktuellen Stand der Diskussion </w:t>
      </w:r>
      <w:r w:rsidR="00CE4946">
        <w:rPr>
          <w:rFonts w:cs="Arial"/>
          <w:bCs/>
        </w:rPr>
        <w:t xml:space="preserve">noch </w:t>
      </w:r>
      <w:r w:rsidR="00874B32">
        <w:rPr>
          <w:rFonts w:cs="Arial"/>
          <w:bCs/>
        </w:rPr>
        <w:t xml:space="preserve">im </w:t>
      </w:r>
      <w:r w:rsidR="00CE4946">
        <w:rPr>
          <w:rFonts w:cs="Arial"/>
          <w:bCs/>
        </w:rPr>
        <w:t xml:space="preserve">Vorfeld </w:t>
      </w:r>
      <w:r w:rsidR="005135E3">
        <w:rPr>
          <w:rFonts w:cs="Arial"/>
          <w:bCs/>
        </w:rPr>
        <w:t xml:space="preserve">für die </w:t>
      </w:r>
      <w:r w:rsidR="00CE4946">
        <w:rPr>
          <w:rFonts w:cs="Arial"/>
          <w:bCs/>
        </w:rPr>
        <w:t xml:space="preserve">Bearbeitung in der </w:t>
      </w:r>
      <w:r w:rsidR="005135E3">
        <w:rPr>
          <w:rFonts w:cs="Arial"/>
          <w:bCs/>
        </w:rPr>
        <w:t>8. MSG Sondersitzung auf.</w:t>
      </w:r>
      <w:r w:rsidR="00993FF7">
        <w:rPr>
          <w:rFonts w:cs="Arial"/>
          <w:bCs/>
        </w:rPr>
        <w:t xml:space="preserve"> </w:t>
      </w:r>
    </w:p>
    <w:sectPr w:rsidR="00993FF7" w:rsidRPr="00157E77" w:rsidSect="008D0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4EF0" w14:textId="77777777" w:rsidR="000E4EC6" w:rsidRDefault="000E4EC6" w:rsidP="00A637D0">
      <w:r>
        <w:separator/>
      </w:r>
    </w:p>
  </w:endnote>
  <w:endnote w:type="continuationSeparator" w:id="0">
    <w:p w14:paraId="7CF6242B" w14:textId="77777777" w:rsidR="000E4EC6" w:rsidRDefault="000E4EC6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155D" w14:textId="77777777" w:rsidR="00AC2BB2" w:rsidRDefault="00AC2B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55C" w14:textId="77EA512B" w:rsidR="00F36A68" w:rsidRDefault="00F36A6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03A34">
      <w:rPr>
        <w:noProof/>
      </w:rPr>
      <w:t>3</w:t>
    </w:r>
    <w:r>
      <w:fldChar w:fldCharType="end"/>
    </w:r>
  </w:p>
  <w:p w14:paraId="5DA56FC2" w14:textId="77777777" w:rsidR="00F36A68" w:rsidRPr="00165E31" w:rsidRDefault="00F36A68" w:rsidP="00165E31">
    <w:pPr>
      <w:pStyle w:val="Fuzeil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138" w14:textId="77777777" w:rsidR="00AC2BB2" w:rsidRDefault="00AC2B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C32" w14:textId="77777777" w:rsidR="000E4EC6" w:rsidRDefault="000E4EC6" w:rsidP="00A637D0">
      <w:r>
        <w:separator/>
      </w:r>
    </w:p>
  </w:footnote>
  <w:footnote w:type="continuationSeparator" w:id="0">
    <w:p w14:paraId="2A19AD2A" w14:textId="77777777" w:rsidR="000E4EC6" w:rsidRDefault="000E4EC6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032" w14:textId="3B29C370" w:rsidR="00AC2BB2" w:rsidRDefault="00AC2B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F36A68" w14:paraId="3E7C432E" w14:textId="77777777" w:rsidTr="00625191">
      <w:tc>
        <w:tcPr>
          <w:tcW w:w="3497" w:type="pct"/>
        </w:tcPr>
        <w:p w14:paraId="15EB46EB" w14:textId="77777777" w:rsidR="00F36A68" w:rsidRPr="003F6EC9" w:rsidRDefault="00F36A68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14:paraId="7E0C71F2" w14:textId="77777777" w:rsidR="00F36A68" w:rsidRDefault="00F36A68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269071C" wp14:editId="12426F3A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1477716" cy="504825"/>
                <wp:effectExtent l="0" t="0" r="825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71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2A15B3" w14:textId="4C3B73C2" w:rsidR="00F36A68" w:rsidRPr="00165E31" w:rsidRDefault="00F36A68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AB7" w14:textId="010BC24D" w:rsidR="00AC2BB2" w:rsidRDefault="00AC2B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EB1"/>
    <w:multiLevelType w:val="hybridMultilevel"/>
    <w:tmpl w:val="A4922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A21"/>
    <w:multiLevelType w:val="hybridMultilevel"/>
    <w:tmpl w:val="0B34175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F53CB0"/>
    <w:multiLevelType w:val="hybridMultilevel"/>
    <w:tmpl w:val="808E2546"/>
    <w:lvl w:ilvl="0" w:tplc="7DF80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BA4"/>
    <w:multiLevelType w:val="hybridMultilevel"/>
    <w:tmpl w:val="3E4C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38CB"/>
    <w:multiLevelType w:val="hybridMultilevel"/>
    <w:tmpl w:val="CB4471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EE9"/>
    <w:multiLevelType w:val="hybridMultilevel"/>
    <w:tmpl w:val="AABCA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7EDE"/>
    <w:multiLevelType w:val="hybridMultilevel"/>
    <w:tmpl w:val="D4E0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8C6"/>
    <w:multiLevelType w:val="hybridMultilevel"/>
    <w:tmpl w:val="6164D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999"/>
    <w:multiLevelType w:val="hybridMultilevel"/>
    <w:tmpl w:val="A2FC0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E14"/>
    <w:multiLevelType w:val="hybridMultilevel"/>
    <w:tmpl w:val="49522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22D79"/>
    <w:multiLevelType w:val="hybridMultilevel"/>
    <w:tmpl w:val="71CE7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5A27"/>
    <w:multiLevelType w:val="hybridMultilevel"/>
    <w:tmpl w:val="DEF01E14"/>
    <w:lvl w:ilvl="0" w:tplc="55AC1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1712"/>
    <w:multiLevelType w:val="hybridMultilevel"/>
    <w:tmpl w:val="66A08DC8"/>
    <w:lvl w:ilvl="0" w:tplc="1104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29FA"/>
    <w:multiLevelType w:val="hybridMultilevel"/>
    <w:tmpl w:val="4C84C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82B"/>
    <w:multiLevelType w:val="hybridMultilevel"/>
    <w:tmpl w:val="F420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0775"/>
    <w:multiLevelType w:val="hybridMultilevel"/>
    <w:tmpl w:val="24D44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51E15"/>
    <w:multiLevelType w:val="hybridMultilevel"/>
    <w:tmpl w:val="91F618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6CD3"/>
    <w:multiLevelType w:val="hybridMultilevel"/>
    <w:tmpl w:val="07080292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2BD"/>
    <w:multiLevelType w:val="hybridMultilevel"/>
    <w:tmpl w:val="BA0AA5AE"/>
    <w:lvl w:ilvl="0" w:tplc="24C054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&amp;#61607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&amp;#61623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&amp;#61607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&amp;#61623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&amp;#61607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5676A"/>
    <w:multiLevelType w:val="hybridMultilevel"/>
    <w:tmpl w:val="6B4A59AA"/>
    <w:lvl w:ilvl="0" w:tplc="727A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F2A4B"/>
    <w:multiLevelType w:val="multilevel"/>
    <w:tmpl w:val="48123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C06E38"/>
    <w:multiLevelType w:val="hybridMultilevel"/>
    <w:tmpl w:val="8ACE80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F5216"/>
    <w:multiLevelType w:val="hybridMultilevel"/>
    <w:tmpl w:val="44CCA4AA"/>
    <w:lvl w:ilvl="0" w:tplc="C668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E5740"/>
    <w:multiLevelType w:val="hybridMultilevel"/>
    <w:tmpl w:val="ECF63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01764"/>
    <w:multiLevelType w:val="hybridMultilevel"/>
    <w:tmpl w:val="06E61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44C93"/>
    <w:multiLevelType w:val="hybridMultilevel"/>
    <w:tmpl w:val="9EF0F61C"/>
    <w:lvl w:ilvl="0" w:tplc="DB389B1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848F3"/>
    <w:multiLevelType w:val="hybridMultilevel"/>
    <w:tmpl w:val="7810733C"/>
    <w:lvl w:ilvl="0" w:tplc="5D1C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F6B07"/>
    <w:multiLevelType w:val="hybridMultilevel"/>
    <w:tmpl w:val="36A84958"/>
    <w:lvl w:ilvl="0" w:tplc="88E661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4C82"/>
    <w:multiLevelType w:val="hybridMultilevel"/>
    <w:tmpl w:val="BE426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&amp;#61607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&amp;#61623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&amp;#61607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&amp;#61623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&amp;#61607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A7B"/>
    <w:multiLevelType w:val="hybridMultilevel"/>
    <w:tmpl w:val="246A6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F8"/>
    <w:multiLevelType w:val="hybridMultilevel"/>
    <w:tmpl w:val="9AA648DE"/>
    <w:lvl w:ilvl="0" w:tplc="F7D073E2">
      <w:start w:val="9"/>
      <w:numFmt w:val="decimal"/>
      <w:lvlText w:val="%1."/>
      <w:lvlJc w:val="left"/>
      <w:pPr>
        <w:ind w:left="1004" w:hanging="360"/>
      </w:pPr>
      <w:rPr>
        <w:rFonts w:hint="default"/>
        <w:b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8C4D52"/>
    <w:multiLevelType w:val="hybridMultilevel"/>
    <w:tmpl w:val="FCBC5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435FF"/>
    <w:multiLevelType w:val="hybridMultilevel"/>
    <w:tmpl w:val="218EB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21D0C"/>
    <w:multiLevelType w:val="hybridMultilevel"/>
    <w:tmpl w:val="32483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03F"/>
    <w:multiLevelType w:val="hybridMultilevel"/>
    <w:tmpl w:val="51602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67880"/>
    <w:multiLevelType w:val="hybridMultilevel"/>
    <w:tmpl w:val="24B0D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5C54"/>
    <w:multiLevelType w:val="hybridMultilevel"/>
    <w:tmpl w:val="9E2C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6B88"/>
    <w:multiLevelType w:val="hybridMultilevel"/>
    <w:tmpl w:val="3C9A639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A7F20F4"/>
    <w:multiLevelType w:val="hybridMultilevel"/>
    <w:tmpl w:val="ED08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E3A10"/>
    <w:multiLevelType w:val="hybridMultilevel"/>
    <w:tmpl w:val="72C8E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24"/>
  </w:num>
  <w:num w:numId="8">
    <w:abstractNumId w:val="3"/>
  </w:num>
  <w:num w:numId="9">
    <w:abstractNumId w:val="35"/>
  </w:num>
  <w:num w:numId="10">
    <w:abstractNumId w:val="0"/>
  </w:num>
  <w:num w:numId="11">
    <w:abstractNumId w:val="34"/>
  </w:num>
  <w:num w:numId="12">
    <w:abstractNumId w:val="29"/>
  </w:num>
  <w:num w:numId="13">
    <w:abstractNumId w:val="21"/>
  </w:num>
  <w:num w:numId="14">
    <w:abstractNumId w:val="14"/>
  </w:num>
  <w:num w:numId="15">
    <w:abstractNumId w:val="4"/>
  </w:num>
  <w:num w:numId="16">
    <w:abstractNumId w:val="26"/>
  </w:num>
  <w:num w:numId="17">
    <w:abstractNumId w:val="16"/>
  </w:num>
  <w:num w:numId="18">
    <w:abstractNumId w:val="10"/>
  </w:num>
  <w:num w:numId="19">
    <w:abstractNumId w:val="19"/>
  </w:num>
  <w:num w:numId="20">
    <w:abstractNumId w:val="17"/>
  </w:num>
  <w:num w:numId="21">
    <w:abstractNumId w:val="36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5"/>
  </w:num>
  <w:num w:numId="25">
    <w:abstractNumId w:val="8"/>
  </w:num>
  <w:num w:numId="26">
    <w:abstractNumId w:val="23"/>
  </w:num>
  <w:num w:numId="27">
    <w:abstractNumId w:val="27"/>
  </w:num>
  <w:num w:numId="28">
    <w:abstractNumId w:val="1"/>
  </w:num>
  <w:num w:numId="29">
    <w:abstractNumId w:val="30"/>
  </w:num>
  <w:num w:numId="30">
    <w:abstractNumId w:val="39"/>
  </w:num>
  <w:num w:numId="31">
    <w:abstractNumId w:val="13"/>
  </w:num>
  <w:num w:numId="32">
    <w:abstractNumId w:val="37"/>
  </w:num>
  <w:num w:numId="33">
    <w:abstractNumId w:val="9"/>
  </w:num>
  <w:num w:numId="34">
    <w:abstractNumId w:val="6"/>
  </w:num>
  <w:num w:numId="35">
    <w:abstractNumId w:val="33"/>
  </w:num>
  <w:num w:numId="36">
    <w:abstractNumId w:val="25"/>
  </w:num>
  <w:num w:numId="37">
    <w:abstractNumId w:val="12"/>
  </w:num>
  <w:num w:numId="38">
    <w:abstractNumId w:val="7"/>
  </w:num>
  <w:num w:numId="39">
    <w:abstractNumId w:val="15"/>
  </w:num>
  <w:num w:numId="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46"/>
    <w:rsid w:val="00000C7B"/>
    <w:rsid w:val="00001A05"/>
    <w:rsid w:val="00003099"/>
    <w:rsid w:val="00005231"/>
    <w:rsid w:val="000058D1"/>
    <w:rsid w:val="000065E6"/>
    <w:rsid w:val="000070B3"/>
    <w:rsid w:val="00007644"/>
    <w:rsid w:val="00007A93"/>
    <w:rsid w:val="000104A8"/>
    <w:rsid w:val="00010B9D"/>
    <w:rsid w:val="000123AE"/>
    <w:rsid w:val="000135BE"/>
    <w:rsid w:val="00013FF4"/>
    <w:rsid w:val="0001762D"/>
    <w:rsid w:val="0002095A"/>
    <w:rsid w:val="00021C96"/>
    <w:rsid w:val="000304BC"/>
    <w:rsid w:val="00030A7D"/>
    <w:rsid w:val="000334B5"/>
    <w:rsid w:val="0003459B"/>
    <w:rsid w:val="00036469"/>
    <w:rsid w:val="000379FB"/>
    <w:rsid w:val="00040533"/>
    <w:rsid w:val="00041DCB"/>
    <w:rsid w:val="000423CD"/>
    <w:rsid w:val="0004524B"/>
    <w:rsid w:val="000468B7"/>
    <w:rsid w:val="00050B2E"/>
    <w:rsid w:val="0005103C"/>
    <w:rsid w:val="00055D74"/>
    <w:rsid w:val="00056738"/>
    <w:rsid w:val="0005720D"/>
    <w:rsid w:val="000572C6"/>
    <w:rsid w:val="000618C3"/>
    <w:rsid w:val="00061B03"/>
    <w:rsid w:val="000625C1"/>
    <w:rsid w:val="00064F7A"/>
    <w:rsid w:val="00066875"/>
    <w:rsid w:val="00066C34"/>
    <w:rsid w:val="0007052E"/>
    <w:rsid w:val="00070FDC"/>
    <w:rsid w:val="000712C9"/>
    <w:rsid w:val="000717D8"/>
    <w:rsid w:val="00071F60"/>
    <w:rsid w:val="00072FD6"/>
    <w:rsid w:val="00075E47"/>
    <w:rsid w:val="000808DE"/>
    <w:rsid w:val="00080ED2"/>
    <w:rsid w:val="000811E5"/>
    <w:rsid w:val="00082836"/>
    <w:rsid w:val="00082B4C"/>
    <w:rsid w:val="000834AD"/>
    <w:rsid w:val="000862C8"/>
    <w:rsid w:val="00086896"/>
    <w:rsid w:val="00093605"/>
    <w:rsid w:val="00093C7C"/>
    <w:rsid w:val="00094181"/>
    <w:rsid w:val="000943A9"/>
    <w:rsid w:val="00095F39"/>
    <w:rsid w:val="000A03B7"/>
    <w:rsid w:val="000A5C66"/>
    <w:rsid w:val="000A6819"/>
    <w:rsid w:val="000A7263"/>
    <w:rsid w:val="000B0EB7"/>
    <w:rsid w:val="000B100F"/>
    <w:rsid w:val="000B3CA2"/>
    <w:rsid w:val="000B4B4B"/>
    <w:rsid w:val="000B5847"/>
    <w:rsid w:val="000B6312"/>
    <w:rsid w:val="000B7106"/>
    <w:rsid w:val="000B72A8"/>
    <w:rsid w:val="000B7442"/>
    <w:rsid w:val="000C1BE8"/>
    <w:rsid w:val="000C4AE1"/>
    <w:rsid w:val="000C59C2"/>
    <w:rsid w:val="000C68DA"/>
    <w:rsid w:val="000D0401"/>
    <w:rsid w:val="000D1347"/>
    <w:rsid w:val="000D180D"/>
    <w:rsid w:val="000D21C4"/>
    <w:rsid w:val="000D268A"/>
    <w:rsid w:val="000E4C0F"/>
    <w:rsid w:val="000E4EC6"/>
    <w:rsid w:val="000E6A65"/>
    <w:rsid w:val="000E6D04"/>
    <w:rsid w:val="000F1C7E"/>
    <w:rsid w:val="000F24F2"/>
    <w:rsid w:val="000F2524"/>
    <w:rsid w:val="000F2574"/>
    <w:rsid w:val="000F2C96"/>
    <w:rsid w:val="000F3E3E"/>
    <w:rsid w:val="000F4124"/>
    <w:rsid w:val="000F7ACF"/>
    <w:rsid w:val="001000C7"/>
    <w:rsid w:val="00101109"/>
    <w:rsid w:val="00101FDB"/>
    <w:rsid w:val="00102391"/>
    <w:rsid w:val="00102806"/>
    <w:rsid w:val="00103D07"/>
    <w:rsid w:val="0010437C"/>
    <w:rsid w:val="00107F5D"/>
    <w:rsid w:val="00112883"/>
    <w:rsid w:val="001130BA"/>
    <w:rsid w:val="0011348E"/>
    <w:rsid w:val="001136AA"/>
    <w:rsid w:val="00113F10"/>
    <w:rsid w:val="001145A4"/>
    <w:rsid w:val="00117DAB"/>
    <w:rsid w:val="0012170A"/>
    <w:rsid w:val="00121EF8"/>
    <w:rsid w:val="00122748"/>
    <w:rsid w:val="001232FC"/>
    <w:rsid w:val="00124D6A"/>
    <w:rsid w:val="001263BC"/>
    <w:rsid w:val="00127D4B"/>
    <w:rsid w:val="001328F6"/>
    <w:rsid w:val="00135EAB"/>
    <w:rsid w:val="0013671A"/>
    <w:rsid w:val="001367B8"/>
    <w:rsid w:val="00137B89"/>
    <w:rsid w:val="00137D0E"/>
    <w:rsid w:val="001431D8"/>
    <w:rsid w:val="00145E35"/>
    <w:rsid w:val="001474DD"/>
    <w:rsid w:val="00147A26"/>
    <w:rsid w:val="00150488"/>
    <w:rsid w:val="00150CDE"/>
    <w:rsid w:val="001519D2"/>
    <w:rsid w:val="00153194"/>
    <w:rsid w:val="001531D5"/>
    <w:rsid w:val="001538F9"/>
    <w:rsid w:val="001554BD"/>
    <w:rsid w:val="001576E4"/>
    <w:rsid w:val="00157998"/>
    <w:rsid w:val="00157E77"/>
    <w:rsid w:val="0016103B"/>
    <w:rsid w:val="00165E31"/>
    <w:rsid w:val="0017067B"/>
    <w:rsid w:val="0017169A"/>
    <w:rsid w:val="00171AF5"/>
    <w:rsid w:val="00171BD8"/>
    <w:rsid w:val="00171CF5"/>
    <w:rsid w:val="00173E6D"/>
    <w:rsid w:val="001742E9"/>
    <w:rsid w:val="00174779"/>
    <w:rsid w:val="00174791"/>
    <w:rsid w:val="00176ECD"/>
    <w:rsid w:val="0018037A"/>
    <w:rsid w:val="00181CC2"/>
    <w:rsid w:val="0018219A"/>
    <w:rsid w:val="00182488"/>
    <w:rsid w:val="00183A2F"/>
    <w:rsid w:val="001905EF"/>
    <w:rsid w:val="00190868"/>
    <w:rsid w:val="00190AE6"/>
    <w:rsid w:val="00191433"/>
    <w:rsid w:val="001921A7"/>
    <w:rsid w:val="00193E40"/>
    <w:rsid w:val="00195634"/>
    <w:rsid w:val="001973C1"/>
    <w:rsid w:val="00197C9A"/>
    <w:rsid w:val="001A045F"/>
    <w:rsid w:val="001A15F7"/>
    <w:rsid w:val="001A2CD9"/>
    <w:rsid w:val="001A2E1C"/>
    <w:rsid w:val="001A33D5"/>
    <w:rsid w:val="001A3A8C"/>
    <w:rsid w:val="001A4175"/>
    <w:rsid w:val="001A433C"/>
    <w:rsid w:val="001A5A40"/>
    <w:rsid w:val="001A6AFC"/>
    <w:rsid w:val="001A767F"/>
    <w:rsid w:val="001B2578"/>
    <w:rsid w:val="001B3080"/>
    <w:rsid w:val="001B3328"/>
    <w:rsid w:val="001B3ABE"/>
    <w:rsid w:val="001B439F"/>
    <w:rsid w:val="001B488F"/>
    <w:rsid w:val="001B7A33"/>
    <w:rsid w:val="001B7AB4"/>
    <w:rsid w:val="001C07C7"/>
    <w:rsid w:val="001C0A8D"/>
    <w:rsid w:val="001C0AA1"/>
    <w:rsid w:val="001C1F29"/>
    <w:rsid w:val="001C23F5"/>
    <w:rsid w:val="001C26A1"/>
    <w:rsid w:val="001C2756"/>
    <w:rsid w:val="001C3514"/>
    <w:rsid w:val="001C3AF1"/>
    <w:rsid w:val="001C3E9A"/>
    <w:rsid w:val="001C5350"/>
    <w:rsid w:val="001D06DF"/>
    <w:rsid w:val="001D0C32"/>
    <w:rsid w:val="001D1720"/>
    <w:rsid w:val="001D326B"/>
    <w:rsid w:val="001D3EF3"/>
    <w:rsid w:val="001D55F4"/>
    <w:rsid w:val="001D638E"/>
    <w:rsid w:val="001D7940"/>
    <w:rsid w:val="001D7A5D"/>
    <w:rsid w:val="001E19F0"/>
    <w:rsid w:val="001E2790"/>
    <w:rsid w:val="001E2CD8"/>
    <w:rsid w:val="001F1991"/>
    <w:rsid w:val="001F1D0B"/>
    <w:rsid w:val="001F1DA9"/>
    <w:rsid w:val="001F229C"/>
    <w:rsid w:val="001F28AF"/>
    <w:rsid w:val="001F35AD"/>
    <w:rsid w:val="001F3A5E"/>
    <w:rsid w:val="001F429D"/>
    <w:rsid w:val="001F4D98"/>
    <w:rsid w:val="001F5C24"/>
    <w:rsid w:val="001F6FC7"/>
    <w:rsid w:val="0020046C"/>
    <w:rsid w:val="00202CFE"/>
    <w:rsid w:val="00203A34"/>
    <w:rsid w:val="00203CCC"/>
    <w:rsid w:val="00203EC4"/>
    <w:rsid w:val="0020578D"/>
    <w:rsid w:val="00205815"/>
    <w:rsid w:val="00206A41"/>
    <w:rsid w:val="00207A96"/>
    <w:rsid w:val="002101E7"/>
    <w:rsid w:val="00210927"/>
    <w:rsid w:val="00211C05"/>
    <w:rsid w:val="0021202B"/>
    <w:rsid w:val="00213EDC"/>
    <w:rsid w:val="00214700"/>
    <w:rsid w:val="0021498C"/>
    <w:rsid w:val="0021649A"/>
    <w:rsid w:val="002211E3"/>
    <w:rsid w:val="002233DE"/>
    <w:rsid w:val="00226D52"/>
    <w:rsid w:val="0022708E"/>
    <w:rsid w:val="002273E5"/>
    <w:rsid w:val="00230708"/>
    <w:rsid w:val="00230B7C"/>
    <w:rsid w:val="00230C1D"/>
    <w:rsid w:val="00231587"/>
    <w:rsid w:val="00231A4B"/>
    <w:rsid w:val="00231C02"/>
    <w:rsid w:val="00232FFF"/>
    <w:rsid w:val="0023418D"/>
    <w:rsid w:val="002349B1"/>
    <w:rsid w:val="00241207"/>
    <w:rsid w:val="002412D4"/>
    <w:rsid w:val="00242571"/>
    <w:rsid w:val="00243F43"/>
    <w:rsid w:val="002445D2"/>
    <w:rsid w:val="00244FE8"/>
    <w:rsid w:val="00247007"/>
    <w:rsid w:val="00251AC5"/>
    <w:rsid w:val="00252603"/>
    <w:rsid w:val="002532B6"/>
    <w:rsid w:val="0025423C"/>
    <w:rsid w:val="00255B9B"/>
    <w:rsid w:val="00256138"/>
    <w:rsid w:val="00257BD5"/>
    <w:rsid w:val="00257D1E"/>
    <w:rsid w:val="002616A5"/>
    <w:rsid w:val="002630D3"/>
    <w:rsid w:val="00263A08"/>
    <w:rsid w:val="00264242"/>
    <w:rsid w:val="00265446"/>
    <w:rsid w:val="00266424"/>
    <w:rsid w:val="00271467"/>
    <w:rsid w:val="00276925"/>
    <w:rsid w:val="00280E30"/>
    <w:rsid w:val="002836B5"/>
    <w:rsid w:val="00286139"/>
    <w:rsid w:val="00296513"/>
    <w:rsid w:val="002978D1"/>
    <w:rsid w:val="002A0198"/>
    <w:rsid w:val="002A09AB"/>
    <w:rsid w:val="002A600F"/>
    <w:rsid w:val="002A6405"/>
    <w:rsid w:val="002A70F1"/>
    <w:rsid w:val="002B0E6F"/>
    <w:rsid w:val="002B0F05"/>
    <w:rsid w:val="002B2DAF"/>
    <w:rsid w:val="002B4521"/>
    <w:rsid w:val="002B7390"/>
    <w:rsid w:val="002B7EB0"/>
    <w:rsid w:val="002C0BCA"/>
    <w:rsid w:val="002C0E76"/>
    <w:rsid w:val="002C318A"/>
    <w:rsid w:val="002C370F"/>
    <w:rsid w:val="002C7A37"/>
    <w:rsid w:val="002D1A06"/>
    <w:rsid w:val="002D1E5B"/>
    <w:rsid w:val="002D3173"/>
    <w:rsid w:val="002D3CD1"/>
    <w:rsid w:val="002D5A89"/>
    <w:rsid w:val="002E3C77"/>
    <w:rsid w:val="002E6E0C"/>
    <w:rsid w:val="002E7A98"/>
    <w:rsid w:val="002F018F"/>
    <w:rsid w:val="002F1333"/>
    <w:rsid w:val="002F1A10"/>
    <w:rsid w:val="002F3E03"/>
    <w:rsid w:val="003011C7"/>
    <w:rsid w:val="003029B9"/>
    <w:rsid w:val="00303953"/>
    <w:rsid w:val="00304048"/>
    <w:rsid w:val="00306BB1"/>
    <w:rsid w:val="00310602"/>
    <w:rsid w:val="003110A3"/>
    <w:rsid w:val="00311344"/>
    <w:rsid w:val="0031176B"/>
    <w:rsid w:val="00313D99"/>
    <w:rsid w:val="00313DD8"/>
    <w:rsid w:val="00314547"/>
    <w:rsid w:val="00315772"/>
    <w:rsid w:val="0031654A"/>
    <w:rsid w:val="003168EB"/>
    <w:rsid w:val="00316DA3"/>
    <w:rsid w:val="00317150"/>
    <w:rsid w:val="003173AE"/>
    <w:rsid w:val="0032005E"/>
    <w:rsid w:val="00323044"/>
    <w:rsid w:val="0032353C"/>
    <w:rsid w:val="0032638A"/>
    <w:rsid w:val="003306FA"/>
    <w:rsid w:val="00330A10"/>
    <w:rsid w:val="00332AB7"/>
    <w:rsid w:val="00333EFE"/>
    <w:rsid w:val="00334DFB"/>
    <w:rsid w:val="003363B0"/>
    <w:rsid w:val="003376FF"/>
    <w:rsid w:val="003400E2"/>
    <w:rsid w:val="003423D2"/>
    <w:rsid w:val="00342492"/>
    <w:rsid w:val="0034319B"/>
    <w:rsid w:val="003444FF"/>
    <w:rsid w:val="00347CFC"/>
    <w:rsid w:val="003505E1"/>
    <w:rsid w:val="00350B6E"/>
    <w:rsid w:val="00350FBD"/>
    <w:rsid w:val="00355ABC"/>
    <w:rsid w:val="00356CF4"/>
    <w:rsid w:val="00360562"/>
    <w:rsid w:val="00360C67"/>
    <w:rsid w:val="003615E7"/>
    <w:rsid w:val="00361F11"/>
    <w:rsid w:val="00362712"/>
    <w:rsid w:val="0036383A"/>
    <w:rsid w:val="0036426D"/>
    <w:rsid w:val="00365B09"/>
    <w:rsid w:val="00367308"/>
    <w:rsid w:val="003749D2"/>
    <w:rsid w:val="00380636"/>
    <w:rsid w:val="00380E7B"/>
    <w:rsid w:val="00381377"/>
    <w:rsid w:val="0038291C"/>
    <w:rsid w:val="0038475A"/>
    <w:rsid w:val="00385182"/>
    <w:rsid w:val="00385608"/>
    <w:rsid w:val="00385D39"/>
    <w:rsid w:val="00386185"/>
    <w:rsid w:val="003902E1"/>
    <w:rsid w:val="0039145F"/>
    <w:rsid w:val="00391C61"/>
    <w:rsid w:val="00392779"/>
    <w:rsid w:val="00392C5B"/>
    <w:rsid w:val="003934D2"/>
    <w:rsid w:val="00394B90"/>
    <w:rsid w:val="003A1B48"/>
    <w:rsid w:val="003A3A04"/>
    <w:rsid w:val="003A4AC8"/>
    <w:rsid w:val="003A61A8"/>
    <w:rsid w:val="003A72CA"/>
    <w:rsid w:val="003B0BD1"/>
    <w:rsid w:val="003B1438"/>
    <w:rsid w:val="003B28AC"/>
    <w:rsid w:val="003B2B1B"/>
    <w:rsid w:val="003B2D3A"/>
    <w:rsid w:val="003B3132"/>
    <w:rsid w:val="003B64E2"/>
    <w:rsid w:val="003B652D"/>
    <w:rsid w:val="003C2FA7"/>
    <w:rsid w:val="003C56A0"/>
    <w:rsid w:val="003C58A3"/>
    <w:rsid w:val="003C70F8"/>
    <w:rsid w:val="003C7B45"/>
    <w:rsid w:val="003D044A"/>
    <w:rsid w:val="003D0C98"/>
    <w:rsid w:val="003D135D"/>
    <w:rsid w:val="003D3D6E"/>
    <w:rsid w:val="003D441D"/>
    <w:rsid w:val="003D443E"/>
    <w:rsid w:val="003D4965"/>
    <w:rsid w:val="003E0D50"/>
    <w:rsid w:val="003E1549"/>
    <w:rsid w:val="003E1B7F"/>
    <w:rsid w:val="003E1D3C"/>
    <w:rsid w:val="003E257B"/>
    <w:rsid w:val="003E55DD"/>
    <w:rsid w:val="003E7DB2"/>
    <w:rsid w:val="003F2425"/>
    <w:rsid w:val="003F3846"/>
    <w:rsid w:val="003F409E"/>
    <w:rsid w:val="003F5D55"/>
    <w:rsid w:val="003F65F9"/>
    <w:rsid w:val="003F6EC9"/>
    <w:rsid w:val="003F72B9"/>
    <w:rsid w:val="00400364"/>
    <w:rsid w:val="004022B3"/>
    <w:rsid w:val="004024DE"/>
    <w:rsid w:val="00404CA8"/>
    <w:rsid w:val="00406F66"/>
    <w:rsid w:val="00411E84"/>
    <w:rsid w:val="004144C9"/>
    <w:rsid w:val="0041639F"/>
    <w:rsid w:val="00416B60"/>
    <w:rsid w:val="004201A5"/>
    <w:rsid w:val="00420B21"/>
    <w:rsid w:val="00421F9E"/>
    <w:rsid w:val="00424298"/>
    <w:rsid w:val="00424C0C"/>
    <w:rsid w:val="00425477"/>
    <w:rsid w:val="00425A88"/>
    <w:rsid w:val="004263BD"/>
    <w:rsid w:val="00430BED"/>
    <w:rsid w:val="00431048"/>
    <w:rsid w:val="00432EC8"/>
    <w:rsid w:val="004336E1"/>
    <w:rsid w:val="00435C73"/>
    <w:rsid w:val="00436361"/>
    <w:rsid w:val="00437249"/>
    <w:rsid w:val="00437ED0"/>
    <w:rsid w:val="00440045"/>
    <w:rsid w:val="00440F4E"/>
    <w:rsid w:val="0044133E"/>
    <w:rsid w:val="004435ED"/>
    <w:rsid w:val="004439F3"/>
    <w:rsid w:val="00443DCB"/>
    <w:rsid w:val="00446A21"/>
    <w:rsid w:val="004471BE"/>
    <w:rsid w:val="00447424"/>
    <w:rsid w:val="004507DB"/>
    <w:rsid w:val="004528B2"/>
    <w:rsid w:val="00452FA1"/>
    <w:rsid w:val="00453AF9"/>
    <w:rsid w:val="00453C15"/>
    <w:rsid w:val="00453F90"/>
    <w:rsid w:val="00455138"/>
    <w:rsid w:val="00455D72"/>
    <w:rsid w:val="00456D6D"/>
    <w:rsid w:val="00460109"/>
    <w:rsid w:val="00460935"/>
    <w:rsid w:val="004618E8"/>
    <w:rsid w:val="00461B33"/>
    <w:rsid w:val="00463EC1"/>
    <w:rsid w:val="004647C3"/>
    <w:rsid w:val="00465B23"/>
    <w:rsid w:val="00465D7F"/>
    <w:rsid w:val="00466305"/>
    <w:rsid w:val="004666E2"/>
    <w:rsid w:val="0046716E"/>
    <w:rsid w:val="00467523"/>
    <w:rsid w:val="00470302"/>
    <w:rsid w:val="004718F2"/>
    <w:rsid w:val="00471DEA"/>
    <w:rsid w:val="0047245E"/>
    <w:rsid w:val="00474894"/>
    <w:rsid w:val="0047550C"/>
    <w:rsid w:val="004757AD"/>
    <w:rsid w:val="00477029"/>
    <w:rsid w:val="004777AC"/>
    <w:rsid w:val="004778ED"/>
    <w:rsid w:val="00480763"/>
    <w:rsid w:val="00482A5A"/>
    <w:rsid w:val="00483425"/>
    <w:rsid w:val="004856C3"/>
    <w:rsid w:val="00490BB8"/>
    <w:rsid w:val="00490FD6"/>
    <w:rsid w:val="00491B2D"/>
    <w:rsid w:val="00491C1D"/>
    <w:rsid w:val="004925F6"/>
    <w:rsid w:val="0049307C"/>
    <w:rsid w:val="004A09F6"/>
    <w:rsid w:val="004A1696"/>
    <w:rsid w:val="004A3AFB"/>
    <w:rsid w:val="004A45C4"/>
    <w:rsid w:val="004A4930"/>
    <w:rsid w:val="004A4FEF"/>
    <w:rsid w:val="004A5692"/>
    <w:rsid w:val="004A6B52"/>
    <w:rsid w:val="004A6EFE"/>
    <w:rsid w:val="004B0138"/>
    <w:rsid w:val="004B0974"/>
    <w:rsid w:val="004B21D4"/>
    <w:rsid w:val="004B3080"/>
    <w:rsid w:val="004B555B"/>
    <w:rsid w:val="004B5D20"/>
    <w:rsid w:val="004B6324"/>
    <w:rsid w:val="004B76C5"/>
    <w:rsid w:val="004C10A4"/>
    <w:rsid w:val="004C15C2"/>
    <w:rsid w:val="004C32BC"/>
    <w:rsid w:val="004C65A5"/>
    <w:rsid w:val="004C7BD3"/>
    <w:rsid w:val="004D14D1"/>
    <w:rsid w:val="004D3521"/>
    <w:rsid w:val="004D3D9D"/>
    <w:rsid w:val="004D6646"/>
    <w:rsid w:val="004D7194"/>
    <w:rsid w:val="004E11DA"/>
    <w:rsid w:val="004E3CD7"/>
    <w:rsid w:val="004E3F42"/>
    <w:rsid w:val="004E57CC"/>
    <w:rsid w:val="004E6FFD"/>
    <w:rsid w:val="004F16D7"/>
    <w:rsid w:val="004F3F0A"/>
    <w:rsid w:val="004F6265"/>
    <w:rsid w:val="004F78C0"/>
    <w:rsid w:val="0050049A"/>
    <w:rsid w:val="005007FD"/>
    <w:rsid w:val="00500A0B"/>
    <w:rsid w:val="0050121C"/>
    <w:rsid w:val="0050268F"/>
    <w:rsid w:val="00504F28"/>
    <w:rsid w:val="0050575C"/>
    <w:rsid w:val="005067A9"/>
    <w:rsid w:val="005068FD"/>
    <w:rsid w:val="005103FB"/>
    <w:rsid w:val="0051202E"/>
    <w:rsid w:val="0051346A"/>
    <w:rsid w:val="005135E3"/>
    <w:rsid w:val="00513A0E"/>
    <w:rsid w:val="005154B6"/>
    <w:rsid w:val="00521F7D"/>
    <w:rsid w:val="00522108"/>
    <w:rsid w:val="0052337C"/>
    <w:rsid w:val="00523F17"/>
    <w:rsid w:val="005241F3"/>
    <w:rsid w:val="00525740"/>
    <w:rsid w:val="0052630E"/>
    <w:rsid w:val="0052796E"/>
    <w:rsid w:val="00533E85"/>
    <w:rsid w:val="00533FFF"/>
    <w:rsid w:val="00534283"/>
    <w:rsid w:val="00537FCF"/>
    <w:rsid w:val="00540DEC"/>
    <w:rsid w:val="00541FCA"/>
    <w:rsid w:val="00544D09"/>
    <w:rsid w:val="00547672"/>
    <w:rsid w:val="00552544"/>
    <w:rsid w:val="00552551"/>
    <w:rsid w:val="005525EE"/>
    <w:rsid w:val="005527B3"/>
    <w:rsid w:val="005527BF"/>
    <w:rsid w:val="005531F0"/>
    <w:rsid w:val="00553DAE"/>
    <w:rsid w:val="0055539F"/>
    <w:rsid w:val="0055547E"/>
    <w:rsid w:val="00556CAD"/>
    <w:rsid w:val="00557312"/>
    <w:rsid w:val="0055741C"/>
    <w:rsid w:val="005575C1"/>
    <w:rsid w:val="00557B54"/>
    <w:rsid w:val="005604C5"/>
    <w:rsid w:val="00561363"/>
    <w:rsid w:val="00561608"/>
    <w:rsid w:val="00564908"/>
    <w:rsid w:val="0056626B"/>
    <w:rsid w:val="00572DDB"/>
    <w:rsid w:val="0057381A"/>
    <w:rsid w:val="005769D3"/>
    <w:rsid w:val="005806F1"/>
    <w:rsid w:val="00581C42"/>
    <w:rsid w:val="00582D10"/>
    <w:rsid w:val="00582E7E"/>
    <w:rsid w:val="00582FBB"/>
    <w:rsid w:val="00583FF6"/>
    <w:rsid w:val="00585404"/>
    <w:rsid w:val="00591046"/>
    <w:rsid w:val="0059200F"/>
    <w:rsid w:val="00592794"/>
    <w:rsid w:val="0059345F"/>
    <w:rsid w:val="00594111"/>
    <w:rsid w:val="005947DF"/>
    <w:rsid w:val="00597694"/>
    <w:rsid w:val="00597B3D"/>
    <w:rsid w:val="005A0AB7"/>
    <w:rsid w:val="005A0F36"/>
    <w:rsid w:val="005A156E"/>
    <w:rsid w:val="005A3B7B"/>
    <w:rsid w:val="005A3B80"/>
    <w:rsid w:val="005A3D6B"/>
    <w:rsid w:val="005A3F85"/>
    <w:rsid w:val="005A4326"/>
    <w:rsid w:val="005A43CF"/>
    <w:rsid w:val="005A4F3A"/>
    <w:rsid w:val="005A5A66"/>
    <w:rsid w:val="005A69BB"/>
    <w:rsid w:val="005A69BE"/>
    <w:rsid w:val="005A6AC4"/>
    <w:rsid w:val="005A7180"/>
    <w:rsid w:val="005B1BEF"/>
    <w:rsid w:val="005B405C"/>
    <w:rsid w:val="005B46E4"/>
    <w:rsid w:val="005B4C65"/>
    <w:rsid w:val="005B5A4F"/>
    <w:rsid w:val="005B66E9"/>
    <w:rsid w:val="005B741B"/>
    <w:rsid w:val="005C524E"/>
    <w:rsid w:val="005C5288"/>
    <w:rsid w:val="005C5E3A"/>
    <w:rsid w:val="005C6B68"/>
    <w:rsid w:val="005D29EA"/>
    <w:rsid w:val="005D500F"/>
    <w:rsid w:val="005D5D85"/>
    <w:rsid w:val="005D6253"/>
    <w:rsid w:val="005D6C4E"/>
    <w:rsid w:val="005E0CD4"/>
    <w:rsid w:val="005E0EFC"/>
    <w:rsid w:val="005E1C43"/>
    <w:rsid w:val="005E26EC"/>
    <w:rsid w:val="005E3EB2"/>
    <w:rsid w:val="005E47BA"/>
    <w:rsid w:val="005E66A3"/>
    <w:rsid w:val="005E692E"/>
    <w:rsid w:val="005F02D0"/>
    <w:rsid w:val="005F1484"/>
    <w:rsid w:val="005F151D"/>
    <w:rsid w:val="005F3CC5"/>
    <w:rsid w:val="005F48A7"/>
    <w:rsid w:val="005F49A3"/>
    <w:rsid w:val="005F4A9C"/>
    <w:rsid w:val="005F6DBA"/>
    <w:rsid w:val="00600800"/>
    <w:rsid w:val="00600B38"/>
    <w:rsid w:val="00601081"/>
    <w:rsid w:val="00602ED2"/>
    <w:rsid w:val="00604837"/>
    <w:rsid w:val="00605CAF"/>
    <w:rsid w:val="006064F3"/>
    <w:rsid w:val="00610109"/>
    <w:rsid w:val="0061019A"/>
    <w:rsid w:val="00610634"/>
    <w:rsid w:val="00611E77"/>
    <w:rsid w:val="00612D4F"/>
    <w:rsid w:val="00613B92"/>
    <w:rsid w:val="00615B26"/>
    <w:rsid w:val="006165D6"/>
    <w:rsid w:val="006175B3"/>
    <w:rsid w:val="00621AED"/>
    <w:rsid w:val="00622165"/>
    <w:rsid w:val="006223B8"/>
    <w:rsid w:val="00622C7E"/>
    <w:rsid w:val="00623E79"/>
    <w:rsid w:val="00623FAB"/>
    <w:rsid w:val="00625191"/>
    <w:rsid w:val="006263EE"/>
    <w:rsid w:val="00627067"/>
    <w:rsid w:val="00632137"/>
    <w:rsid w:val="00633E9B"/>
    <w:rsid w:val="0063604E"/>
    <w:rsid w:val="00640C09"/>
    <w:rsid w:val="00641929"/>
    <w:rsid w:val="00641C5A"/>
    <w:rsid w:val="00641F51"/>
    <w:rsid w:val="0064250B"/>
    <w:rsid w:val="00645CB8"/>
    <w:rsid w:val="00650A7C"/>
    <w:rsid w:val="00650F0C"/>
    <w:rsid w:val="00652980"/>
    <w:rsid w:val="0065489F"/>
    <w:rsid w:val="00657005"/>
    <w:rsid w:val="00660183"/>
    <w:rsid w:val="00661044"/>
    <w:rsid w:val="00661B75"/>
    <w:rsid w:val="006673EB"/>
    <w:rsid w:val="00667440"/>
    <w:rsid w:val="00667DA8"/>
    <w:rsid w:val="00667E4D"/>
    <w:rsid w:val="00670147"/>
    <w:rsid w:val="00673B6D"/>
    <w:rsid w:val="00674B09"/>
    <w:rsid w:val="00674B98"/>
    <w:rsid w:val="00674E76"/>
    <w:rsid w:val="006773E0"/>
    <w:rsid w:val="006776F0"/>
    <w:rsid w:val="00677F21"/>
    <w:rsid w:val="00681E81"/>
    <w:rsid w:val="00681F05"/>
    <w:rsid w:val="0068292E"/>
    <w:rsid w:val="00682C1B"/>
    <w:rsid w:val="00685EB5"/>
    <w:rsid w:val="00687BBE"/>
    <w:rsid w:val="00687BCF"/>
    <w:rsid w:val="00692808"/>
    <w:rsid w:val="00693A08"/>
    <w:rsid w:val="006941A4"/>
    <w:rsid w:val="006A21E8"/>
    <w:rsid w:val="006A2315"/>
    <w:rsid w:val="006A24D3"/>
    <w:rsid w:val="006A3654"/>
    <w:rsid w:val="006A3811"/>
    <w:rsid w:val="006A49A0"/>
    <w:rsid w:val="006A5FA1"/>
    <w:rsid w:val="006A6F49"/>
    <w:rsid w:val="006B1189"/>
    <w:rsid w:val="006B257F"/>
    <w:rsid w:val="006B32B2"/>
    <w:rsid w:val="006B35E2"/>
    <w:rsid w:val="006B3989"/>
    <w:rsid w:val="006B4530"/>
    <w:rsid w:val="006B5676"/>
    <w:rsid w:val="006B71E5"/>
    <w:rsid w:val="006C0747"/>
    <w:rsid w:val="006C1EA8"/>
    <w:rsid w:val="006C2C64"/>
    <w:rsid w:val="006C41EE"/>
    <w:rsid w:val="006C446A"/>
    <w:rsid w:val="006C4DC7"/>
    <w:rsid w:val="006C6BBA"/>
    <w:rsid w:val="006D2277"/>
    <w:rsid w:val="006D2CF9"/>
    <w:rsid w:val="006D46A0"/>
    <w:rsid w:val="006D55B5"/>
    <w:rsid w:val="006D6A37"/>
    <w:rsid w:val="006D7743"/>
    <w:rsid w:val="006D7A7E"/>
    <w:rsid w:val="006E2E2F"/>
    <w:rsid w:val="006E373D"/>
    <w:rsid w:val="006E4257"/>
    <w:rsid w:val="006E4C2F"/>
    <w:rsid w:val="006E4C69"/>
    <w:rsid w:val="006E6415"/>
    <w:rsid w:val="006F003B"/>
    <w:rsid w:val="006F146A"/>
    <w:rsid w:val="006F2A28"/>
    <w:rsid w:val="006F2AB3"/>
    <w:rsid w:val="006F3831"/>
    <w:rsid w:val="006F3E64"/>
    <w:rsid w:val="006F44BB"/>
    <w:rsid w:val="006F643B"/>
    <w:rsid w:val="006F6BBC"/>
    <w:rsid w:val="006F77DC"/>
    <w:rsid w:val="007008E4"/>
    <w:rsid w:val="00705AF9"/>
    <w:rsid w:val="00705F05"/>
    <w:rsid w:val="0070771F"/>
    <w:rsid w:val="0070781E"/>
    <w:rsid w:val="00711B6A"/>
    <w:rsid w:val="00712140"/>
    <w:rsid w:val="00712155"/>
    <w:rsid w:val="00712621"/>
    <w:rsid w:val="007130E9"/>
    <w:rsid w:val="007133F0"/>
    <w:rsid w:val="00713711"/>
    <w:rsid w:val="00715301"/>
    <w:rsid w:val="00715E60"/>
    <w:rsid w:val="0072161D"/>
    <w:rsid w:val="00722877"/>
    <w:rsid w:val="0072397E"/>
    <w:rsid w:val="00724EBB"/>
    <w:rsid w:val="0072525B"/>
    <w:rsid w:val="00725A04"/>
    <w:rsid w:val="00725BB0"/>
    <w:rsid w:val="00730390"/>
    <w:rsid w:val="00731C30"/>
    <w:rsid w:val="00733CC9"/>
    <w:rsid w:val="00735F35"/>
    <w:rsid w:val="007361F2"/>
    <w:rsid w:val="007373AC"/>
    <w:rsid w:val="0074365D"/>
    <w:rsid w:val="0074429A"/>
    <w:rsid w:val="0074625B"/>
    <w:rsid w:val="00747173"/>
    <w:rsid w:val="00747EC2"/>
    <w:rsid w:val="0075094C"/>
    <w:rsid w:val="00751C2F"/>
    <w:rsid w:val="007523C0"/>
    <w:rsid w:val="00752AC5"/>
    <w:rsid w:val="007532F8"/>
    <w:rsid w:val="0076075C"/>
    <w:rsid w:val="0076134E"/>
    <w:rsid w:val="00762976"/>
    <w:rsid w:val="0076388E"/>
    <w:rsid w:val="007640DA"/>
    <w:rsid w:val="00764751"/>
    <w:rsid w:val="00770437"/>
    <w:rsid w:val="007712BB"/>
    <w:rsid w:val="00771D42"/>
    <w:rsid w:val="00771FD7"/>
    <w:rsid w:val="00776932"/>
    <w:rsid w:val="0077715A"/>
    <w:rsid w:val="00777699"/>
    <w:rsid w:val="0077775C"/>
    <w:rsid w:val="00780588"/>
    <w:rsid w:val="00781AAD"/>
    <w:rsid w:val="00783558"/>
    <w:rsid w:val="00784C3B"/>
    <w:rsid w:val="00784D7E"/>
    <w:rsid w:val="00784F13"/>
    <w:rsid w:val="00786163"/>
    <w:rsid w:val="007873A0"/>
    <w:rsid w:val="007913D9"/>
    <w:rsid w:val="00792919"/>
    <w:rsid w:val="007939D8"/>
    <w:rsid w:val="0079653B"/>
    <w:rsid w:val="007970B6"/>
    <w:rsid w:val="007A3141"/>
    <w:rsid w:val="007A40E4"/>
    <w:rsid w:val="007A41D6"/>
    <w:rsid w:val="007A62F3"/>
    <w:rsid w:val="007B02D2"/>
    <w:rsid w:val="007B14B5"/>
    <w:rsid w:val="007B25BA"/>
    <w:rsid w:val="007B333F"/>
    <w:rsid w:val="007B4C8A"/>
    <w:rsid w:val="007B5C9E"/>
    <w:rsid w:val="007C0F6F"/>
    <w:rsid w:val="007C1BA9"/>
    <w:rsid w:val="007C1D50"/>
    <w:rsid w:val="007C1FED"/>
    <w:rsid w:val="007C3B78"/>
    <w:rsid w:val="007C422B"/>
    <w:rsid w:val="007C6D5A"/>
    <w:rsid w:val="007C74E5"/>
    <w:rsid w:val="007D0D6D"/>
    <w:rsid w:val="007D10E9"/>
    <w:rsid w:val="007D25D8"/>
    <w:rsid w:val="007D626A"/>
    <w:rsid w:val="007D725B"/>
    <w:rsid w:val="007D7301"/>
    <w:rsid w:val="007E0C96"/>
    <w:rsid w:val="007E3643"/>
    <w:rsid w:val="007E3A4F"/>
    <w:rsid w:val="007E47D5"/>
    <w:rsid w:val="007E67F6"/>
    <w:rsid w:val="007E779B"/>
    <w:rsid w:val="007F0710"/>
    <w:rsid w:val="007F0DD2"/>
    <w:rsid w:val="007F3EC8"/>
    <w:rsid w:val="007F660B"/>
    <w:rsid w:val="007F6C66"/>
    <w:rsid w:val="007F6CCB"/>
    <w:rsid w:val="007F7418"/>
    <w:rsid w:val="007F7A40"/>
    <w:rsid w:val="00800023"/>
    <w:rsid w:val="00803BC9"/>
    <w:rsid w:val="00804A2F"/>
    <w:rsid w:val="00806B54"/>
    <w:rsid w:val="00806EE7"/>
    <w:rsid w:val="00810746"/>
    <w:rsid w:val="00810877"/>
    <w:rsid w:val="00813B79"/>
    <w:rsid w:val="00814E71"/>
    <w:rsid w:val="0082042C"/>
    <w:rsid w:val="008208C0"/>
    <w:rsid w:val="0082264E"/>
    <w:rsid w:val="00823AC1"/>
    <w:rsid w:val="00824179"/>
    <w:rsid w:val="00825E0E"/>
    <w:rsid w:val="00825FFE"/>
    <w:rsid w:val="008260FD"/>
    <w:rsid w:val="00831625"/>
    <w:rsid w:val="00831ABC"/>
    <w:rsid w:val="008322F0"/>
    <w:rsid w:val="008326F2"/>
    <w:rsid w:val="0083394D"/>
    <w:rsid w:val="00834258"/>
    <w:rsid w:val="00835345"/>
    <w:rsid w:val="008360A4"/>
    <w:rsid w:val="00837588"/>
    <w:rsid w:val="00837B46"/>
    <w:rsid w:val="00837BF4"/>
    <w:rsid w:val="008401CA"/>
    <w:rsid w:val="00841446"/>
    <w:rsid w:val="00842D19"/>
    <w:rsid w:val="00843A20"/>
    <w:rsid w:val="00845CC4"/>
    <w:rsid w:val="00846232"/>
    <w:rsid w:val="00847F0B"/>
    <w:rsid w:val="00851B98"/>
    <w:rsid w:val="00852DB4"/>
    <w:rsid w:val="00853EAC"/>
    <w:rsid w:val="00854591"/>
    <w:rsid w:val="00856CFA"/>
    <w:rsid w:val="008606EB"/>
    <w:rsid w:val="008614F0"/>
    <w:rsid w:val="0086202C"/>
    <w:rsid w:val="00862200"/>
    <w:rsid w:val="008634C0"/>
    <w:rsid w:val="0086358C"/>
    <w:rsid w:val="008661AB"/>
    <w:rsid w:val="00866538"/>
    <w:rsid w:val="00866C93"/>
    <w:rsid w:val="00872B20"/>
    <w:rsid w:val="00873512"/>
    <w:rsid w:val="008736C4"/>
    <w:rsid w:val="00874B32"/>
    <w:rsid w:val="00876F4A"/>
    <w:rsid w:val="00876F68"/>
    <w:rsid w:val="00877807"/>
    <w:rsid w:val="00877C0F"/>
    <w:rsid w:val="00877D52"/>
    <w:rsid w:val="00880B21"/>
    <w:rsid w:val="0088101C"/>
    <w:rsid w:val="00882546"/>
    <w:rsid w:val="008832F4"/>
    <w:rsid w:val="0088463C"/>
    <w:rsid w:val="00885BC3"/>
    <w:rsid w:val="0088767B"/>
    <w:rsid w:val="00887FD1"/>
    <w:rsid w:val="0089054C"/>
    <w:rsid w:val="00890BD8"/>
    <w:rsid w:val="00891292"/>
    <w:rsid w:val="008938EF"/>
    <w:rsid w:val="00896462"/>
    <w:rsid w:val="00896C17"/>
    <w:rsid w:val="008A283C"/>
    <w:rsid w:val="008A2EDF"/>
    <w:rsid w:val="008A3261"/>
    <w:rsid w:val="008A3B68"/>
    <w:rsid w:val="008A44FF"/>
    <w:rsid w:val="008A5243"/>
    <w:rsid w:val="008A5F39"/>
    <w:rsid w:val="008A7D9A"/>
    <w:rsid w:val="008B0877"/>
    <w:rsid w:val="008B4357"/>
    <w:rsid w:val="008B53F9"/>
    <w:rsid w:val="008B61BE"/>
    <w:rsid w:val="008B6A6F"/>
    <w:rsid w:val="008B6BC5"/>
    <w:rsid w:val="008C00BE"/>
    <w:rsid w:val="008C1088"/>
    <w:rsid w:val="008C256F"/>
    <w:rsid w:val="008C312F"/>
    <w:rsid w:val="008C3A12"/>
    <w:rsid w:val="008C5012"/>
    <w:rsid w:val="008C5863"/>
    <w:rsid w:val="008C6CE5"/>
    <w:rsid w:val="008C7449"/>
    <w:rsid w:val="008D0893"/>
    <w:rsid w:val="008D151A"/>
    <w:rsid w:val="008D2029"/>
    <w:rsid w:val="008D2065"/>
    <w:rsid w:val="008D3745"/>
    <w:rsid w:val="008D5A6C"/>
    <w:rsid w:val="008E00BE"/>
    <w:rsid w:val="008E0B5F"/>
    <w:rsid w:val="008E0FEC"/>
    <w:rsid w:val="008E4298"/>
    <w:rsid w:val="008E4DF1"/>
    <w:rsid w:val="008E70F4"/>
    <w:rsid w:val="008E7C91"/>
    <w:rsid w:val="008F128B"/>
    <w:rsid w:val="008F35F0"/>
    <w:rsid w:val="008F422D"/>
    <w:rsid w:val="008F463F"/>
    <w:rsid w:val="008F598A"/>
    <w:rsid w:val="008F5BB6"/>
    <w:rsid w:val="008F7D00"/>
    <w:rsid w:val="009044E6"/>
    <w:rsid w:val="00904EB4"/>
    <w:rsid w:val="009055A5"/>
    <w:rsid w:val="00905E52"/>
    <w:rsid w:val="009104E5"/>
    <w:rsid w:val="00911F4A"/>
    <w:rsid w:val="00912F2A"/>
    <w:rsid w:val="009147DB"/>
    <w:rsid w:val="00915272"/>
    <w:rsid w:val="00915A08"/>
    <w:rsid w:val="00917739"/>
    <w:rsid w:val="00927DDB"/>
    <w:rsid w:val="0093113B"/>
    <w:rsid w:val="00933E87"/>
    <w:rsid w:val="0093641D"/>
    <w:rsid w:val="009419E1"/>
    <w:rsid w:val="00942057"/>
    <w:rsid w:val="00942FA5"/>
    <w:rsid w:val="0094467B"/>
    <w:rsid w:val="00944A2F"/>
    <w:rsid w:val="00950796"/>
    <w:rsid w:val="0095096D"/>
    <w:rsid w:val="00951EAE"/>
    <w:rsid w:val="009530CB"/>
    <w:rsid w:val="009543C0"/>
    <w:rsid w:val="009544EA"/>
    <w:rsid w:val="009561E8"/>
    <w:rsid w:val="0095620A"/>
    <w:rsid w:val="00957551"/>
    <w:rsid w:val="009575D4"/>
    <w:rsid w:val="00961C88"/>
    <w:rsid w:val="00961E97"/>
    <w:rsid w:val="00962081"/>
    <w:rsid w:val="009637C1"/>
    <w:rsid w:val="00965006"/>
    <w:rsid w:val="00967B7E"/>
    <w:rsid w:val="00971215"/>
    <w:rsid w:val="0097243D"/>
    <w:rsid w:val="009734B8"/>
    <w:rsid w:val="00973A08"/>
    <w:rsid w:val="00973FEE"/>
    <w:rsid w:val="00974287"/>
    <w:rsid w:val="00975AEA"/>
    <w:rsid w:val="00976B4B"/>
    <w:rsid w:val="00981A8A"/>
    <w:rsid w:val="0098387C"/>
    <w:rsid w:val="0098393F"/>
    <w:rsid w:val="00983EC0"/>
    <w:rsid w:val="00983F19"/>
    <w:rsid w:val="00984426"/>
    <w:rsid w:val="00987BF1"/>
    <w:rsid w:val="00987CD3"/>
    <w:rsid w:val="00993FF7"/>
    <w:rsid w:val="00994304"/>
    <w:rsid w:val="009945B7"/>
    <w:rsid w:val="00995919"/>
    <w:rsid w:val="00995C0B"/>
    <w:rsid w:val="0099608C"/>
    <w:rsid w:val="009966CF"/>
    <w:rsid w:val="00996913"/>
    <w:rsid w:val="0099732E"/>
    <w:rsid w:val="00997EF1"/>
    <w:rsid w:val="009A13D5"/>
    <w:rsid w:val="009A1E02"/>
    <w:rsid w:val="009A2762"/>
    <w:rsid w:val="009A4056"/>
    <w:rsid w:val="009A4A6D"/>
    <w:rsid w:val="009A5AE3"/>
    <w:rsid w:val="009A660B"/>
    <w:rsid w:val="009A6E7B"/>
    <w:rsid w:val="009A6F55"/>
    <w:rsid w:val="009A6FBA"/>
    <w:rsid w:val="009A7184"/>
    <w:rsid w:val="009B0BA2"/>
    <w:rsid w:val="009B2BFD"/>
    <w:rsid w:val="009B4386"/>
    <w:rsid w:val="009B4754"/>
    <w:rsid w:val="009B4C87"/>
    <w:rsid w:val="009B5895"/>
    <w:rsid w:val="009C06A2"/>
    <w:rsid w:val="009C19ED"/>
    <w:rsid w:val="009C5246"/>
    <w:rsid w:val="009C6B80"/>
    <w:rsid w:val="009C71C4"/>
    <w:rsid w:val="009D2F3E"/>
    <w:rsid w:val="009D30FB"/>
    <w:rsid w:val="009D3CC7"/>
    <w:rsid w:val="009D5225"/>
    <w:rsid w:val="009D781E"/>
    <w:rsid w:val="009E0D59"/>
    <w:rsid w:val="009E1326"/>
    <w:rsid w:val="009E2986"/>
    <w:rsid w:val="009E3739"/>
    <w:rsid w:val="009E4E08"/>
    <w:rsid w:val="009E6A45"/>
    <w:rsid w:val="009E745A"/>
    <w:rsid w:val="009E7E71"/>
    <w:rsid w:val="009F0124"/>
    <w:rsid w:val="009F0387"/>
    <w:rsid w:val="009F10F6"/>
    <w:rsid w:val="009F16BB"/>
    <w:rsid w:val="00A02A6D"/>
    <w:rsid w:val="00A06325"/>
    <w:rsid w:val="00A079BF"/>
    <w:rsid w:val="00A079EA"/>
    <w:rsid w:val="00A10B1D"/>
    <w:rsid w:val="00A10D45"/>
    <w:rsid w:val="00A11CEB"/>
    <w:rsid w:val="00A12F0F"/>
    <w:rsid w:val="00A13972"/>
    <w:rsid w:val="00A1622A"/>
    <w:rsid w:val="00A21151"/>
    <w:rsid w:val="00A25C05"/>
    <w:rsid w:val="00A25DD8"/>
    <w:rsid w:val="00A27645"/>
    <w:rsid w:val="00A27D6F"/>
    <w:rsid w:val="00A309EC"/>
    <w:rsid w:val="00A31EB9"/>
    <w:rsid w:val="00A33C0D"/>
    <w:rsid w:val="00A357BD"/>
    <w:rsid w:val="00A35A81"/>
    <w:rsid w:val="00A4120C"/>
    <w:rsid w:val="00A44065"/>
    <w:rsid w:val="00A45574"/>
    <w:rsid w:val="00A50A1C"/>
    <w:rsid w:val="00A50C9E"/>
    <w:rsid w:val="00A510B4"/>
    <w:rsid w:val="00A51373"/>
    <w:rsid w:val="00A529F2"/>
    <w:rsid w:val="00A52BE1"/>
    <w:rsid w:val="00A52E82"/>
    <w:rsid w:val="00A548B4"/>
    <w:rsid w:val="00A5515D"/>
    <w:rsid w:val="00A57860"/>
    <w:rsid w:val="00A60321"/>
    <w:rsid w:val="00A60EBB"/>
    <w:rsid w:val="00A614B5"/>
    <w:rsid w:val="00A637D0"/>
    <w:rsid w:val="00A66CB2"/>
    <w:rsid w:val="00A670D2"/>
    <w:rsid w:val="00A67623"/>
    <w:rsid w:val="00A70CC1"/>
    <w:rsid w:val="00A72257"/>
    <w:rsid w:val="00A7281C"/>
    <w:rsid w:val="00A73754"/>
    <w:rsid w:val="00A75B6A"/>
    <w:rsid w:val="00A75FA5"/>
    <w:rsid w:val="00A76085"/>
    <w:rsid w:val="00A76A6D"/>
    <w:rsid w:val="00A8080B"/>
    <w:rsid w:val="00A80D8C"/>
    <w:rsid w:val="00A848CC"/>
    <w:rsid w:val="00A85FC0"/>
    <w:rsid w:val="00A8732B"/>
    <w:rsid w:val="00A87831"/>
    <w:rsid w:val="00A90977"/>
    <w:rsid w:val="00A91763"/>
    <w:rsid w:val="00A944CE"/>
    <w:rsid w:val="00A95D64"/>
    <w:rsid w:val="00A960B4"/>
    <w:rsid w:val="00A97DF7"/>
    <w:rsid w:val="00AA06C4"/>
    <w:rsid w:val="00AA09FA"/>
    <w:rsid w:val="00AA0BB3"/>
    <w:rsid w:val="00AA0C08"/>
    <w:rsid w:val="00AA1B50"/>
    <w:rsid w:val="00AA3968"/>
    <w:rsid w:val="00AA50FD"/>
    <w:rsid w:val="00AA58B7"/>
    <w:rsid w:val="00AA58F2"/>
    <w:rsid w:val="00AB0093"/>
    <w:rsid w:val="00AB1402"/>
    <w:rsid w:val="00AB1F00"/>
    <w:rsid w:val="00AB2EDC"/>
    <w:rsid w:val="00AB348E"/>
    <w:rsid w:val="00AB3844"/>
    <w:rsid w:val="00AB3CBF"/>
    <w:rsid w:val="00AB48E5"/>
    <w:rsid w:val="00AB733E"/>
    <w:rsid w:val="00AC023F"/>
    <w:rsid w:val="00AC0420"/>
    <w:rsid w:val="00AC08BE"/>
    <w:rsid w:val="00AC0E75"/>
    <w:rsid w:val="00AC2BB2"/>
    <w:rsid w:val="00AC4AF0"/>
    <w:rsid w:val="00AC5A88"/>
    <w:rsid w:val="00AC6A69"/>
    <w:rsid w:val="00AC777B"/>
    <w:rsid w:val="00AD184A"/>
    <w:rsid w:val="00AD3178"/>
    <w:rsid w:val="00AD4EF5"/>
    <w:rsid w:val="00AD6162"/>
    <w:rsid w:val="00AD704A"/>
    <w:rsid w:val="00AD712D"/>
    <w:rsid w:val="00AD7FC9"/>
    <w:rsid w:val="00AE0A53"/>
    <w:rsid w:val="00AE1DC8"/>
    <w:rsid w:val="00AE375D"/>
    <w:rsid w:val="00AE3C77"/>
    <w:rsid w:val="00AE55D1"/>
    <w:rsid w:val="00AE5FE0"/>
    <w:rsid w:val="00AE6730"/>
    <w:rsid w:val="00AE6941"/>
    <w:rsid w:val="00AE74A5"/>
    <w:rsid w:val="00AE77CE"/>
    <w:rsid w:val="00AE7AC6"/>
    <w:rsid w:val="00AF2B87"/>
    <w:rsid w:val="00AF42B1"/>
    <w:rsid w:val="00AF608E"/>
    <w:rsid w:val="00AF6286"/>
    <w:rsid w:val="00AF63AC"/>
    <w:rsid w:val="00AF68B4"/>
    <w:rsid w:val="00B01F6F"/>
    <w:rsid w:val="00B05B96"/>
    <w:rsid w:val="00B0755E"/>
    <w:rsid w:val="00B07855"/>
    <w:rsid w:val="00B10731"/>
    <w:rsid w:val="00B1079D"/>
    <w:rsid w:val="00B10ABD"/>
    <w:rsid w:val="00B11646"/>
    <w:rsid w:val="00B11A91"/>
    <w:rsid w:val="00B13010"/>
    <w:rsid w:val="00B1488E"/>
    <w:rsid w:val="00B15B7C"/>
    <w:rsid w:val="00B15C46"/>
    <w:rsid w:val="00B16AFA"/>
    <w:rsid w:val="00B21E21"/>
    <w:rsid w:val="00B23957"/>
    <w:rsid w:val="00B23C47"/>
    <w:rsid w:val="00B242C9"/>
    <w:rsid w:val="00B24B4A"/>
    <w:rsid w:val="00B2547B"/>
    <w:rsid w:val="00B25C52"/>
    <w:rsid w:val="00B26F82"/>
    <w:rsid w:val="00B27182"/>
    <w:rsid w:val="00B27289"/>
    <w:rsid w:val="00B274C3"/>
    <w:rsid w:val="00B276E7"/>
    <w:rsid w:val="00B33081"/>
    <w:rsid w:val="00B34B93"/>
    <w:rsid w:val="00B36210"/>
    <w:rsid w:val="00B3734E"/>
    <w:rsid w:val="00B375B9"/>
    <w:rsid w:val="00B40224"/>
    <w:rsid w:val="00B41861"/>
    <w:rsid w:val="00B429C5"/>
    <w:rsid w:val="00B44AA6"/>
    <w:rsid w:val="00B46E95"/>
    <w:rsid w:val="00B47569"/>
    <w:rsid w:val="00B52406"/>
    <w:rsid w:val="00B5623E"/>
    <w:rsid w:val="00B57972"/>
    <w:rsid w:val="00B57BC7"/>
    <w:rsid w:val="00B62466"/>
    <w:rsid w:val="00B62CDC"/>
    <w:rsid w:val="00B651CD"/>
    <w:rsid w:val="00B655C2"/>
    <w:rsid w:val="00B657A5"/>
    <w:rsid w:val="00B71110"/>
    <w:rsid w:val="00B71887"/>
    <w:rsid w:val="00B72106"/>
    <w:rsid w:val="00B726B3"/>
    <w:rsid w:val="00B73214"/>
    <w:rsid w:val="00B733D1"/>
    <w:rsid w:val="00B75D0B"/>
    <w:rsid w:val="00B7613D"/>
    <w:rsid w:val="00B7625A"/>
    <w:rsid w:val="00B76A0B"/>
    <w:rsid w:val="00B7763C"/>
    <w:rsid w:val="00B803EA"/>
    <w:rsid w:val="00B814C8"/>
    <w:rsid w:val="00B8232B"/>
    <w:rsid w:val="00B82C40"/>
    <w:rsid w:val="00B82F51"/>
    <w:rsid w:val="00B83533"/>
    <w:rsid w:val="00B835E3"/>
    <w:rsid w:val="00B845B0"/>
    <w:rsid w:val="00B84DAB"/>
    <w:rsid w:val="00B85681"/>
    <w:rsid w:val="00B85A36"/>
    <w:rsid w:val="00B8648B"/>
    <w:rsid w:val="00B86CC5"/>
    <w:rsid w:val="00B86D1E"/>
    <w:rsid w:val="00B86EDA"/>
    <w:rsid w:val="00B9011D"/>
    <w:rsid w:val="00B90F34"/>
    <w:rsid w:val="00B91349"/>
    <w:rsid w:val="00B91883"/>
    <w:rsid w:val="00B91A10"/>
    <w:rsid w:val="00B91E3E"/>
    <w:rsid w:val="00B92171"/>
    <w:rsid w:val="00B927EA"/>
    <w:rsid w:val="00B92B88"/>
    <w:rsid w:val="00B932FD"/>
    <w:rsid w:val="00B95410"/>
    <w:rsid w:val="00B954C5"/>
    <w:rsid w:val="00B95D42"/>
    <w:rsid w:val="00B9663A"/>
    <w:rsid w:val="00B969D6"/>
    <w:rsid w:val="00B97F33"/>
    <w:rsid w:val="00BA06E5"/>
    <w:rsid w:val="00BA108D"/>
    <w:rsid w:val="00BA2502"/>
    <w:rsid w:val="00BA2A39"/>
    <w:rsid w:val="00BA51B8"/>
    <w:rsid w:val="00BA6370"/>
    <w:rsid w:val="00BA6DDC"/>
    <w:rsid w:val="00BA701C"/>
    <w:rsid w:val="00BA711A"/>
    <w:rsid w:val="00BA741A"/>
    <w:rsid w:val="00BB071B"/>
    <w:rsid w:val="00BB0A11"/>
    <w:rsid w:val="00BB1BAC"/>
    <w:rsid w:val="00BB1F06"/>
    <w:rsid w:val="00BB300C"/>
    <w:rsid w:val="00BB36C9"/>
    <w:rsid w:val="00BB4091"/>
    <w:rsid w:val="00BC11B2"/>
    <w:rsid w:val="00BC1D17"/>
    <w:rsid w:val="00BC27E8"/>
    <w:rsid w:val="00BC4234"/>
    <w:rsid w:val="00BC46DC"/>
    <w:rsid w:val="00BC55A7"/>
    <w:rsid w:val="00BD0A8D"/>
    <w:rsid w:val="00BD2222"/>
    <w:rsid w:val="00BD2855"/>
    <w:rsid w:val="00BD372D"/>
    <w:rsid w:val="00BE09A4"/>
    <w:rsid w:val="00BE3B53"/>
    <w:rsid w:val="00BE5DCF"/>
    <w:rsid w:val="00BE6113"/>
    <w:rsid w:val="00BE7405"/>
    <w:rsid w:val="00BE78DC"/>
    <w:rsid w:val="00BF0D2A"/>
    <w:rsid w:val="00BF1F8D"/>
    <w:rsid w:val="00BF2163"/>
    <w:rsid w:val="00BF2DAF"/>
    <w:rsid w:val="00BF3BB8"/>
    <w:rsid w:val="00BF771E"/>
    <w:rsid w:val="00C02545"/>
    <w:rsid w:val="00C02A3A"/>
    <w:rsid w:val="00C06386"/>
    <w:rsid w:val="00C069C7"/>
    <w:rsid w:val="00C07D4E"/>
    <w:rsid w:val="00C07F5A"/>
    <w:rsid w:val="00C1067B"/>
    <w:rsid w:val="00C116DA"/>
    <w:rsid w:val="00C11769"/>
    <w:rsid w:val="00C137D5"/>
    <w:rsid w:val="00C1422E"/>
    <w:rsid w:val="00C15C03"/>
    <w:rsid w:val="00C177A6"/>
    <w:rsid w:val="00C177D1"/>
    <w:rsid w:val="00C20CAE"/>
    <w:rsid w:val="00C22640"/>
    <w:rsid w:val="00C32128"/>
    <w:rsid w:val="00C3257F"/>
    <w:rsid w:val="00C33501"/>
    <w:rsid w:val="00C346D2"/>
    <w:rsid w:val="00C3516D"/>
    <w:rsid w:val="00C3684B"/>
    <w:rsid w:val="00C370D9"/>
    <w:rsid w:val="00C37F77"/>
    <w:rsid w:val="00C41A70"/>
    <w:rsid w:val="00C41B6F"/>
    <w:rsid w:val="00C41FEE"/>
    <w:rsid w:val="00C42532"/>
    <w:rsid w:val="00C447FA"/>
    <w:rsid w:val="00C50DDD"/>
    <w:rsid w:val="00C519A6"/>
    <w:rsid w:val="00C535A7"/>
    <w:rsid w:val="00C53A80"/>
    <w:rsid w:val="00C54B02"/>
    <w:rsid w:val="00C56877"/>
    <w:rsid w:val="00C570C9"/>
    <w:rsid w:val="00C60BEC"/>
    <w:rsid w:val="00C63D2F"/>
    <w:rsid w:val="00C640ED"/>
    <w:rsid w:val="00C71810"/>
    <w:rsid w:val="00C71947"/>
    <w:rsid w:val="00C71A4A"/>
    <w:rsid w:val="00C71DEA"/>
    <w:rsid w:val="00C722F0"/>
    <w:rsid w:val="00C72559"/>
    <w:rsid w:val="00C7415C"/>
    <w:rsid w:val="00C75F02"/>
    <w:rsid w:val="00C76142"/>
    <w:rsid w:val="00C769EF"/>
    <w:rsid w:val="00C76E1E"/>
    <w:rsid w:val="00C80A41"/>
    <w:rsid w:val="00C825F3"/>
    <w:rsid w:val="00C82776"/>
    <w:rsid w:val="00C82943"/>
    <w:rsid w:val="00C82AAC"/>
    <w:rsid w:val="00C83A6F"/>
    <w:rsid w:val="00C86577"/>
    <w:rsid w:val="00C87801"/>
    <w:rsid w:val="00C87E21"/>
    <w:rsid w:val="00C90920"/>
    <w:rsid w:val="00C90CAB"/>
    <w:rsid w:val="00C90F19"/>
    <w:rsid w:val="00C9263D"/>
    <w:rsid w:val="00C935E5"/>
    <w:rsid w:val="00C941AC"/>
    <w:rsid w:val="00C94BA7"/>
    <w:rsid w:val="00C96E89"/>
    <w:rsid w:val="00C9784E"/>
    <w:rsid w:val="00CA2BA0"/>
    <w:rsid w:val="00CA5A8F"/>
    <w:rsid w:val="00CA71C8"/>
    <w:rsid w:val="00CA737E"/>
    <w:rsid w:val="00CA78C5"/>
    <w:rsid w:val="00CA7E25"/>
    <w:rsid w:val="00CA7FC1"/>
    <w:rsid w:val="00CB0157"/>
    <w:rsid w:val="00CB10F9"/>
    <w:rsid w:val="00CB3372"/>
    <w:rsid w:val="00CB6238"/>
    <w:rsid w:val="00CB6ED6"/>
    <w:rsid w:val="00CB7A6B"/>
    <w:rsid w:val="00CC0BF7"/>
    <w:rsid w:val="00CC2CC4"/>
    <w:rsid w:val="00CC335F"/>
    <w:rsid w:val="00CC342C"/>
    <w:rsid w:val="00CC41DD"/>
    <w:rsid w:val="00CC4DB7"/>
    <w:rsid w:val="00CC4ED9"/>
    <w:rsid w:val="00CC7FF3"/>
    <w:rsid w:val="00CD2390"/>
    <w:rsid w:val="00CD3F04"/>
    <w:rsid w:val="00CD409D"/>
    <w:rsid w:val="00CD5647"/>
    <w:rsid w:val="00CD6F0D"/>
    <w:rsid w:val="00CD765F"/>
    <w:rsid w:val="00CD7F1C"/>
    <w:rsid w:val="00CE03AB"/>
    <w:rsid w:val="00CE0E9D"/>
    <w:rsid w:val="00CE1457"/>
    <w:rsid w:val="00CE40B4"/>
    <w:rsid w:val="00CE4946"/>
    <w:rsid w:val="00CE51F3"/>
    <w:rsid w:val="00CF288C"/>
    <w:rsid w:val="00CF5B17"/>
    <w:rsid w:val="00CF69EC"/>
    <w:rsid w:val="00CF71A7"/>
    <w:rsid w:val="00D013BD"/>
    <w:rsid w:val="00D0200C"/>
    <w:rsid w:val="00D03ACC"/>
    <w:rsid w:val="00D04599"/>
    <w:rsid w:val="00D060EF"/>
    <w:rsid w:val="00D1033D"/>
    <w:rsid w:val="00D126CF"/>
    <w:rsid w:val="00D12CB2"/>
    <w:rsid w:val="00D14437"/>
    <w:rsid w:val="00D145EF"/>
    <w:rsid w:val="00D15454"/>
    <w:rsid w:val="00D15809"/>
    <w:rsid w:val="00D16A83"/>
    <w:rsid w:val="00D16D39"/>
    <w:rsid w:val="00D1725C"/>
    <w:rsid w:val="00D2054F"/>
    <w:rsid w:val="00D215E0"/>
    <w:rsid w:val="00D22051"/>
    <w:rsid w:val="00D224BE"/>
    <w:rsid w:val="00D231D2"/>
    <w:rsid w:val="00D23537"/>
    <w:rsid w:val="00D23F6C"/>
    <w:rsid w:val="00D25FF8"/>
    <w:rsid w:val="00D30C15"/>
    <w:rsid w:val="00D31CD9"/>
    <w:rsid w:val="00D32641"/>
    <w:rsid w:val="00D34D8A"/>
    <w:rsid w:val="00D35B4A"/>
    <w:rsid w:val="00D361DD"/>
    <w:rsid w:val="00D3644F"/>
    <w:rsid w:val="00D36A25"/>
    <w:rsid w:val="00D376AB"/>
    <w:rsid w:val="00D37FE5"/>
    <w:rsid w:val="00D40579"/>
    <w:rsid w:val="00D40B11"/>
    <w:rsid w:val="00D44738"/>
    <w:rsid w:val="00D4486C"/>
    <w:rsid w:val="00D45162"/>
    <w:rsid w:val="00D45530"/>
    <w:rsid w:val="00D45DE5"/>
    <w:rsid w:val="00D46A80"/>
    <w:rsid w:val="00D46B60"/>
    <w:rsid w:val="00D50B9B"/>
    <w:rsid w:val="00D51540"/>
    <w:rsid w:val="00D52502"/>
    <w:rsid w:val="00D57372"/>
    <w:rsid w:val="00D610C0"/>
    <w:rsid w:val="00D6154B"/>
    <w:rsid w:val="00D6208E"/>
    <w:rsid w:val="00D62545"/>
    <w:rsid w:val="00D65363"/>
    <w:rsid w:val="00D70208"/>
    <w:rsid w:val="00D702D4"/>
    <w:rsid w:val="00D75046"/>
    <w:rsid w:val="00D771BC"/>
    <w:rsid w:val="00D777D5"/>
    <w:rsid w:val="00D85166"/>
    <w:rsid w:val="00D86671"/>
    <w:rsid w:val="00D91E8F"/>
    <w:rsid w:val="00D91FB3"/>
    <w:rsid w:val="00D92712"/>
    <w:rsid w:val="00D9566C"/>
    <w:rsid w:val="00D9713D"/>
    <w:rsid w:val="00DA0A96"/>
    <w:rsid w:val="00DA10D0"/>
    <w:rsid w:val="00DA1EC5"/>
    <w:rsid w:val="00DA5A89"/>
    <w:rsid w:val="00DA60B4"/>
    <w:rsid w:val="00DA6CEF"/>
    <w:rsid w:val="00DB0C0C"/>
    <w:rsid w:val="00DB19C2"/>
    <w:rsid w:val="00DB1F73"/>
    <w:rsid w:val="00DB2B6E"/>
    <w:rsid w:val="00DB3DCA"/>
    <w:rsid w:val="00DB453A"/>
    <w:rsid w:val="00DC1D51"/>
    <w:rsid w:val="00DC2BBE"/>
    <w:rsid w:val="00DC3DD6"/>
    <w:rsid w:val="00DC5D5B"/>
    <w:rsid w:val="00DC762E"/>
    <w:rsid w:val="00DC797D"/>
    <w:rsid w:val="00DC7A71"/>
    <w:rsid w:val="00DD1632"/>
    <w:rsid w:val="00DD2547"/>
    <w:rsid w:val="00DD4FA1"/>
    <w:rsid w:val="00DD592E"/>
    <w:rsid w:val="00DD7BCF"/>
    <w:rsid w:val="00DD7E1D"/>
    <w:rsid w:val="00DE255F"/>
    <w:rsid w:val="00DE36D8"/>
    <w:rsid w:val="00DE3A8B"/>
    <w:rsid w:val="00DE3C4C"/>
    <w:rsid w:val="00DE6C52"/>
    <w:rsid w:val="00DE6D89"/>
    <w:rsid w:val="00DF0CA7"/>
    <w:rsid w:val="00DF250E"/>
    <w:rsid w:val="00DF4B7F"/>
    <w:rsid w:val="00DF5D94"/>
    <w:rsid w:val="00DF6E8E"/>
    <w:rsid w:val="00DF6EEF"/>
    <w:rsid w:val="00E00A39"/>
    <w:rsid w:val="00E00F8B"/>
    <w:rsid w:val="00E0100B"/>
    <w:rsid w:val="00E01E2F"/>
    <w:rsid w:val="00E03399"/>
    <w:rsid w:val="00E03C6B"/>
    <w:rsid w:val="00E1285D"/>
    <w:rsid w:val="00E1352E"/>
    <w:rsid w:val="00E14E78"/>
    <w:rsid w:val="00E150FE"/>
    <w:rsid w:val="00E17AE0"/>
    <w:rsid w:val="00E17BA2"/>
    <w:rsid w:val="00E20624"/>
    <w:rsid w:val="00E20BC6"/>
    <w:rsid w:val="00E26F9B"/>
    <w:rsid w:val="00E27F76"/>
    <w:rsid w:val="00E300E5"/>
    <w:rsid w:val="00E364F9"/>
    <w:rsid w:val="00E4005D"/>
    <w:rsid w:val="00E437D3"/>
    <w:rsid w:val="00E44683"/>
    <w:rsid w:val="00E45BDC"/>
    <w:rsid w:val="00E46413"/>
    <w:rsid w:val="00E467BA"/>
    <w:rsid w:val="00E51AE2"/>
    <w:rsid w:val="00E534D5"/>
    <w:rsid w:val="00E54329"/>
    <w:rsid w:val="00E5456B"/>
    <w:rsid w:val="00E55D5D"/>
    <w:rsid w:val="00E57C4A"/>
    <w:rsid w:val="00E62025"/>
    <w:rsid w:val="00E62B79"/>
    <w:rsid w:val="00E65E16"/>
    <w:rsid w:val="00E665A5"/>
    <w:rsid w:val="00E677D6"/>
    <w:rsid w:val="00E70C29"/>
    <w:rsid w:val="00E7332F"/>
    <w:rsid w:val="00E748F7"/>
    <w:rsid w:val="00E7544B"/>
    <w:rsid w:val="00E76850"/>
    <w:rsid w:val="00E77924"/>
    <w:rsid w:val="00E77D67"/>
    <w:rsid w:val="00E80C09"/>
    <w:rsid w:val="00E82AF9"/>
    <w:rsid w:val="00E82C93"/>
    <w:rsid w:val="00E832CC"/>
    <w:rsid w:val="00E84782"/>
    <w:rsid w:val="00E8623E"/>
    <w:rsid w:val="00E86D4B"/>
    <w:rsid w:val="00E8737E"/>
    <w:rsid w:val="00E9076D"/>
    <w:rsid w:val="00E9115F"/>
    <w:rsid w:val="00E93EC9"/>
    <w:rsid w:val="00E94A5C"/>
    <w:rsid w:val="00E955B9"/>
    <w:rsid w:val="00E95C22"/>
    <w:rsid w:val="00E968BC"/>
    <w:rsid w:val="00EA0D32"/>
    <w:rsid w:val="00EA1184"/>
    <w:rsid w:val="00EA19FE"/>
    <w:rsid w:val="00EA2015"/>
    <w:rsid w:val="00EA7071"/>
    <w:rsid w:val="00EB008A"/>
    <w:rsid w:val="00EB4C9A"/>
    <w:rsid w:val="00EB52CC"/>
    <w:rsid w:val="00EB5471"/>
    <w:rsid w:val="00EB70DE"/>
    <w:rsid w:val="00EC35DB"/>
    <w:rsid w:val="00ED0B33"/>
    <w:rsid w:val="00ED3D4F"/>
    <w:rsid w:val="00ED5801"/>
    <w:rsid w:val="00ED5C2B"/>
    <w:rsid w:val="00ED67E0"/>
    <w:rsid w:val="00EE16A2"/>
    <w:rsid w:val="00EE321C"/>
    <w:rsid w:val="00EE33C0"/>
    <w:rsid w:val="00EE3F28"/>
    <w:rsid w:val="00EE3FF0"/>
    <w:rsid w:val="00EE549F"/>
    <w:rsid w:val="00EE6577"/>
    <w:rsid w:val="00EE6D86"/>
    <w:rsid w:val="00EF2075"/>
    <w:rsid w:val="00EF20D0"/>
    <w:rsid w:val="00EF2404"/>
    <w:rsid w:val="00EF40D3"/>
    <w:rsid w:val="00EF4AA1"/>
    <w:rsid w:val="00EF7518"/>
    <w:rsid w:val="00F01ED9"/>
    <w:rsid w:val="00F01F79"/>
    <w:rsid w:val="00F0439E"/>
    <w:rsid w:val="00F05450"/>
    <w:rsid w:val="00F07FBC"/>
    <w:rsid w:val="00F10B5C"/>
    <w:rsid w:val="00F13B8B"/>
    <w:rsid w:val="00F14D9C"/>
    <w:rsid w:val="00F16D8B"/>
    <w:rsid w:val="00F16F5A"/>
    <w:rsid w:val="00F16F9F"/>
    <w:rsid w:val="00F24E4F"/>
    <w:rsid w:val="00F25CE6"/>
    <w:rsid w:val="00F2699D"/>
    <w:rsid w:val="00F26B7D"/>
    <w:rsid w:val="00F31612"/>
    <w:rsid w:val="00F32C77"/>
    <w:rsid w:val="00F35B49"/>
    <w:rsid w:val="00F36884"/>
    <w:rsid w:val="00F36A68"/>
    <w:rsid w:val="00F37FAB"/>
    <w:rsid w:val="00F40462"/>
    <w:rsid w:val="00F41B50"/>
    <w:rsid w:val="00F4234E"/>
    <w:rsid w:val="00F4243F"/>
    <w:rsid w:val="00F4418B"/>
    <w:rsid w:val="00F4448A"/>
    <w:rsid w:val="00F47CF3"/>
    <w:rsid w:val="00F50DD8"/>
    <w:rsid w:val="00F53150"/>
    <w:rsid w:val="00F5394D"/>
    <w:rsid w:val="00F54EE0"/>
    <w:rsid w:val="00F56420"/>
    <w:rsid w:val="00F57CB0"/>
    <w:rsid w:val="00F57E49"/>
    <w:rsid w:val="00F60770"/>
    <w:rsid w:val="00F61005"/>
    <w:rsid w:val="00F6180F"/>
    <w:rsid w:val="00F640C1"/>
    <w:rsid w:val="00F66B00"/>
    <w:rsid w:val="00F67436"/>
    <w:rsid w:val="00F7398E"/>
    <w:rsid w:val="00F744F0"/>
    <w:rsid w:val="00F80BEB"/>
    <w:rsid w:val="00F8497F"/>
    <w:rsid w:val="00F9068F"/>
    <w:rsid w:val="00F909BD"/>
    <w:rsid w:val="00F93269"/>
    <w:rsid w:val="00F946B5"/>
    <w:rsid w:val="00F9519E"/>
    <w:rsid w:val="00FA0578"/>
    <w:rsid w:val="00FA0935"/>
    <w:rsid w:val="00FA238D"/>
    <w:rsid w:val="00FA23B6"/>
    <w:rsid w:val="00FA2577"/>
    <w:rsid w:val="00FA2767"/>
    <w:rsid w:val="00FA3E08"/>
    <w:rsid w:val="00FA66D8"/>
    <w:rsid w:val="00FA7258"/>
    <w:rsid w:val="00FB0159"/>
    <w:rsid w:val="00FB0B71"/>
    <w:rsid w:val="00FB4522"/>
    <w:rsid w:val="00FB5209"/>
    <w:rsid w:val="00FB6408"/>
    <w:rsid w:val="00FC008E"/>
    <w:rsid w:val="00FC0FBE"/>
    <w:rsid w:val="00FC1D5D"/>
    <w:rsid w:val="00FC250B"/>
    <w:rsid w:val="00FC302D"/>
    <w:rsid w:val="00FC33D0"/>
    <w:rsid w:val="00FC6BCC"/>
    <w:rsid w:val="00FD04F4"/>
    <w:rsid w:val="00FD059C"/>
    <w:rsid w:val="00FD076C"/>
    <w:rsid w:val="00FD0CDF"/>
    <w:rsid w:val="00FD123A"/>
    <w:rsid w:val="00FD25DE"/>
    <w:rsid w:val="00FD27C5"/>
    <w:rsid w:val="00FD63AF"/>
    <w:rsid w:val="00FD6795"/>
    <w:rsid w:val="00FD6920"/>
    <w:rsid w:val="00FD698A"/>
    <w:rsid w:val="00FE1534"/>
    <w:rsid w:val="00FE1770"/>
    <w:rsid w:val="00FE1F86"/>
    <w:rsid w:val="00FE2D53"/>
    <w:rsid w:val="00FE36A3"/>
    <w:rsid w:val="00FE4ABB"/>
    <w:rsid w:val="00FE5486"/>
    <w:rsid w:val="00FE640C"/>
    <w:rsid w:val="00FE6892"/>
    <w:rsid w:val="00FF2501"/>
    <w:rsid w:val="00FF2506"/>
    <w:rsid w:val="00FF499D"/>
    <w:rsid w:val="00FF52A8"/>
    <w:rsid w:val="00FF5531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F15A348"/>
  <w15:docId w15:val="{6C5E07C1-83C7-4D8C-BFB0-033C31EE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CBF"/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2E6E0C"/>
    <w:rPr>
      <w:b/>
      <w:bCs/>
    </w:rPr>
  </w:style>
  <w:style w:type="paragraph" w:styleId="StandardWeb">
    <w:name w:val="Normal (Web)"/>
    <w:basedOn w:val="Standard"/>
    <w:uiPriority w:val="99"/>
    <w:unhideWhenUsed/>
    <w:rsid w:val="00A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82AF9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D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5D64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6877"/>
  </w:style>
  <w:style w:type="character" w:customStyle="1" w:styleId="bcx9">
    <w:name w:val="bcx9"/>
    <w:basedOn w:val="Absatz-Standardschriftart"/>
    <w:rsid w:val="00C56877"/>
  </w:style>
  <w:style w:type="character" w:customStyle="1" w:styleId="eop">
    <w:name w:val="eop"/>
    <w:basedOn w:val="Absatz-Standardschriftart"/>
    <w:rsid w:val="00C56877"/>
  </w:style>
  <w:style w:type="paragraph" w:styleId="Funotentext">
    <w:name w:val="footnote text"/>
    <w:basedOn w:val="Standard"/>
    <w:link w:val="FunotentextZchn"/>
    <w:uiPriority w:val="99"/>
    <w:semiHidden/>
    <w:unhideWhenUsed/>
    <w:rsid w:val="004675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75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7523"/>
    <w:rPr>
      <w:vertAlign w:val="superscript"/>
    </w:rPr>
  </w:style>
  <w:style w:type="paragraph" w:customStyle="1" w:styleId="Default">
    <w:name w:val="Default"/>
    <w:rsid w:val="00C0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90F3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E494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529F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i.org/sites/default/files/attachments/validation_of_beneficial_ownership_in_germany_2021_-_draft_secretariat_assessment_-_11_march_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9FE-1752-46EC-9ED9-10E750B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Bartscht, Torge GIZ</cp:lastModifiedBy>
  <cp:revision>9</cp:revision>
  <dcterms:created xsi:type="dcterms:W3CDTF">2022-07-25T13:12:00Z</dcterms:created>
  <dcterms:modified xsi:type="dcterms:W3CDTF">2022-09-21T08:11:00Z</dcterms:modified>
</cp:coreProperties>
</file>