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6A9E8" w14:textId="5F6709B8" w:rsidR="007F7418" w:rsidRPr="004A4930" w:rsidRDefault="00862200" w:rsidP="00B1488E">
      <w:pPr>
        <w:tabs>
          <w:tab w:val="left" w:pos="5011"/>
        </w:tabs>
        <w:spacing w:after="80"/>
        <w:rPr>
          <w:rFonts w:ascii="Arial" w:hAnsi="Arial" w:cs="Arial"/>
          <w:b/>
          <w:sz w:val="28"/>
          <w:szCs w:val="28"/>
          <w:u w:val="single"/>
        </w:rPr>
      </w:pPr>
      <w:r w:rsidRPr="004A4930">
        <w:rPr>
          <w:rFonts w:ascii="Arial" w:hAnsi="Arial" w:cs="Arial"/>
          <w:b/>
          <w:sz w:val="28"/>
          <w:szCs w:val="28"/>
          <w:u w:val="single"/>
        </w:rPr>
        <w:t>Kurzp</w:t>
      </w:r>
      <w:r w:rsidR="00B726B3" w:rsidRPr="004A4930">
        <w:rPr>
          <w:rFonts w:ascii="Arial" w:hAnsi="Arial" w:cs="Arial"/>
          <w:b/>
          <w:sz w:val="28"/>
          <w:szCs w:val="28"/>
          <w:u w:val="single"/>
        </w:rPr>
        <w:t>rotokoll</w:t>
      </w:r>
      <w:r w:rsidRPr="004A4930">
        <w:rPr>
          <w:rFonts w:ascii="Arial" w:hAnsi="Arial" w:cs="Arial"/>
          <w:b/>
          <w:sz w:val="28"/>
          <w:szCs w:val="28"/>
          <w:u w:val="single"/>
        </w:rPr>
        <w:t>:</w:t>
      </w:r>
      <w:r w:rsidR="00F7398E" w:rsidRPr="004A493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4A4930">
        <w:rPr>
          <w:rFonts w:ascii="Arial" w:hAnsi="Arial" w:cs="Arial"/>
          <w:b/>
          <w:sz w:val="28"/>
          <w:szCs w:val="28"/>
          <w:u w:val="single"/>
        </w:rPr>
        <w:t>2</w:t>
      </w:r>
      <w:r w:rsidR="008634C0" w:rsidRPr="004A4930">
        <w:rPr>
          <w:rFonts w:ascii="Arial" w:hAnsi="Arial" w:cs="Arial"/>
          <w:b/>
          <w:sz w:val="28"/>
          <w:szCs w:val="28"/>
          <w:u w:val="single"/>
        </w:rPr>
        <w:t>7</w:t>
      </w:r>
      <w:r w:rsidRPr="004A4930">
        <w:rPr>
          <w:rFonts w:ascii="Arial" w:hAnsi="Arial" w:cs="Arial"/>
          <w:b/>
          <w:sz w:val="28"/>
          <w:szCs w:val="28"/>
          <w:u w:val="single"/>
        </w:rPr>
        <w:t>.</w:t>
      </w:r>
      <w:r w:rsidR="00B726B3" w:rsidRPr="004A4930">
        <w:rPr>
          <w:rFonts w:ascii="Arial" w:hAnsi="Arial" w:cs="Arial"/>
          <w:b/>
          <w:sz w:val="28"/>
          <w:szCs w:val="28"/>
          <w:u w:val="single"/>
        </w:rPr>
        <w:t xml:space="preserve"> Koordinator*innensitzung </w:t>
      </w:r>
      <w:r w:rsidR="00EB5471" w:rsidRPr="004A4930">
        <w:rPr>
          <w:rFonts w:ascii="Arial" w:hAnsi="Arial" w:cs="Arial"/>
          <w:b/>
          <w:sz w:val="28"/>
          <w:szCs w:val="28"/>
          <w:u w:val="single"/>
        </w:rPr>
        <w:t>September</w:t>
      </w:r>
      <w:r w:rsidRPr="004A4930">
        <w:rPr>
          <w:rFonts w:ascii="Arial" w:hAnsi="Arial" w:cs="Arial"/>
          <w:b/>
          <w:sz w:val="28"/>
          <w:szCs w:val="28"/>
          <w:u w:val="single"/>
        </w:rPr>
        <w:t xml:space="preserve"> 2020</w:t>
      </w:r>
    </w:p>
    <w:p w14:paraId="17869563" w14:textId="77777777" w:rsidR="0034319B" w:rsidRPr="00CD3F04" w:rsidRDefault="0034319B" w:rsidP="00B1488E">
      <w:pPr>
        <w:tabs>
          <w:tab w:val="left" w:pos="5011"/>
        </w:tabs>
        <w:spacing w:after="80"/>
        <w:jc w:val="right"/>
        <w:rPr>
          <w:rFonts w:ascii="Arial" w:hAnsi="Arial" w:cs="Arial"/>
          <w:b/>
        </w:rPr>
      </w:pPr>
    </w:p>
    <w:p w14:paraId="211DA413" w14:textId="37FB86C6" w:rsidR="007F7418" w:rsidRPr="00CD3F04" w:rsidRDefault="00862200" w:rsidP="00B1488E">
      <w:pPr>
        <w:tabs>
          <w:tab w:val="left" w:pos="5011"/>
        </w:tabs>
        <w:spacing w:after="80"/>
        <w:rPr>
          <w:rFonts w:ascii="Arial" w:hAnsi="Arial" w:cs="Arial"/>
          <w:b/>
        </w:rPr>
      </w:pPr>
      <w:r w:rsidRPr="00CD3F04">
        <w:rPr>
          <w:rFonts w:ascii="Arial" w:hAnsi="Arial" w:cs="Arial"/>
          <w:b/>
        </w:rPr>
        <w:t>Datum</w:t>
      </w:r>
      <w:r w:rsidR="00B726B3" w:rsidRPr="00CD3F04">
        <w:rPr>
          <w:rFonts w:ascii="Arial" w:hAnsi="Arial" w:cs="Arial"/>
          <w:b/>
        </w:rPr>
        <w:t xml:space="preserve">: </w:t>
      </w:r>
      <w:r w:rsidR="008634C0" w:rsidRPr="00CD3F04">
        <w:rPr>
          <w:rFonts w:ascii="Arial" w:hAnsi="Arial" w:cs="Arial"/>
        </w:rPr>
        <w:t>01.09</w:t>
      </w:r>
      <w:r w:rsidR="00B726B3" w:rsidRPr="00CD3F04">
        <w:rPr>
          <w:rFonts w:ascii="Arial" w:hAnsi="Arial" w:cs="Arial"/>
        </w:rPr>
        <w:t xml:space="preserve">.2020 </w:t>
      </w:r>
      <w:r w:rsidR="008634C0" w:rsidRPr="00CD3F04">
        <w:rPr>
          <w:rFonts w:ascii="Arial" w:hAnsi="Arial" w:cs="Arial"/>
        </w:rPr>
        <w:t>13:00 -14:</w:t>
      </w:r>
      <w:r w:rsidR="0021202B" w:rsidRPr="00CD3F04">
        <w:rPr>
          <w:rFonts w:ascii="Arial" w:hAnsi="Arial" w:cs="Arial"/>
        </w:rPr>
        <w:t>45</w:t>
      </w:r>
    </w:p>
    <w:p w14:paraId="092C2DB8" w14:textId="1E9145BD" w:rsidR="00800023" w:rsidRPr="00CD3F04" w:rsidRDefault="00B726B3" w:rsidP="00B1488E">
      <w:pPr>
        <w:tabs>
          <w:tab w:val="left" w:pos="5011"/>
        </w:tabs>
        <w:spacing w:after="80"/>
        <w:rPr>
          <w:rFonts w:ascii="Arial" w:hAnsi="Arial" w:cs="Arial"/>
          <w:b/>
        </w:rPr>
      </w:pPr>
      <w:r w:rsidRPr="00CD3F04">
        <w:rPr>
          <w:rFonts w:ascii="Arial" w:hAnsi="Arial" w:cs="Arial"/>
          <w:b/>
        </w:rPr>
        <w:t>V</w:t>
      </w:r>
      <w:r w:rsidR="00173E6D" w:rsidRPr="00CD3F04">
        <w:rPr>
          <w:rFonts w:ascii="Arial" w:hAnsi="Arial" w:cs="Arial"/>
          <w:b/>
        </w:rPr>
        <w:t>irtu</w:t>
      </w:r>
      <w:r w:rsidRPr="00CD3F04">
        <w:rPr>
          <w:rFonts w:ascii="Arial" w:hAnsi="Arial" w:cs="Arial"/>
          <w:b/>
        </w:rPr>
        <w:t>ell via Skype</w:t>
      </w:r>
      <w:r w:rsidR="00862200" w:rsidRPr="00CD3F04">
        <w:rPr>
          <w:rFonts w:ascii="Arial" w:hAnsi="Arial" w:cs="Arial"/>
          <w:b/>
        </w:rPr>
        <w:t>4Business</w:t>
      </w:r>
    </w:p>
    <w:p w14:paraId="6A9F411A" w14:textId="1DA866F7" w:rsidR="00B726B3" w:rsidRDefault="00B726B3" w:rsidP="00B1488E">
      <w:pPr>
        <w:tabs>
          <w:tab w:val="left" w:pos="5011"/>
        </w:tabs>
        <w:spacing w:after="80"/>
        <w:rPr>
          <w:rFonts w:ascii="Arial" w:hAnsi="Arial" w:cs="Arial"/>
        </w:rPr>
      </w:pPr>
      <w:r w:rsidRPr="00CD3F04">
        <w:rPr>
          <w:rFonts w:ascii="Arial" w:hAnsi="Arial" w:cs="Arial"/>
          <w:b/>
        </w:rPr>
        <w:t xml:space="preserve">Teilnehmende: </w:t>
      </w:r>
      <w:r w:rsidR="000A7263" w:rsidRPr="00CD3F04">
        <w:rPr>
          <w:rFonts w:ascii="Arial" w:hAnsi="Arial" w:cs="Arial"/>
        </w:rPr>
        <w:t>Florian Zerzawy</w:t>
      </w:r>
      <w:r w:rsidRPr="00CD3F04">
        <w:rPr>
          <w:rFonts w:ascii="Arial" w:hAnsi="Arial" w:cs="Arial"/>
        </w:rPr>
        <w:t xml:space="preserve"> (</w:t>
      </w:r>
      <w:r w:rsidR="000A7263" w:rsidRPr="00CD3F04">
        <w:rPr>
          <w:rFonts w:ascii="Arial" w:hAnsi="Arial" w:cs="Arial"/>
        </w:rPr>
        <w:t>FÖS</w:t>
      </w:r>
      <w:r w:rsidRPr="00CD3F04">
        <w:rPr>
          <w:rFonts w:ascii="Arial" w:hAnsi="Arial" w:cs="Arial"/>
        </w:rPr>
        <w:t xml:space="preserve">), </w:t>
      </w:r>
      <w:r w:rsidR="000F2524" w:rsidRPr="00CD3F04">
        <w:rPr>
          <w:rFonts w:ascii="Arial" w:hAnsi="Arial" w:cs="Arial"/>
        </w:rPr>
        <w:t xml:space="preserve">Karsten Kläge (TI Deutschland), </w:t>
      </w:r>
      <w:r w:rsidRPr="00CD3F04">
        <w:rPr>
          <w:rFonts w:ascii="Arial" w:hAnsi="Arial" w:cs="Arial"/>
        </w:rPr>
        <w:t>Sarah Hillmann (BDI), Lisa Günther (</w:t>
      </w:r>
      <w:proofErr w:type="spellStart"/>
      <w:r w:rsidRPr="00CD3F04">
        <w:rPr>
          <w:rFonts w:ascii="Arial" w:hAnsi="Arial" w:cs="Arial"/>
        </w:rPr>
        <w:t>BMWi</w:t>
      </w:r>
      <w:proofErr w:type="spellEnd"/>
      <w:r w:rsidRPr="00CD3F04">
        <w:rPr>
          <w:rFonts w:ascii="Arial" w:hAnsi="Arial" w:cs="Arial"/>
        </w:rPr>
        <w:t>)</w:t>
      </w:r>
      <w:r w:rsidR="00862200" w:rsidRPr="00CD3F04">
        <w:rPr>
          <w:rFonts w:ascii="Arial" w:hAnsi="Arial" w:cs="Arial"/>
        </w:rPr>
        <w:t>,</w:t>
      </w:r>
      <w:r w:rsidR="00D777D5" w:rsidRPr="00CD3F04">
        <w:rPr>
          <w:rFonts w:ascii="Arial" w:hAnsi="Arial" w:cs="Arial"/>
        </w:rPr>
        <w:t xml:space="preserve"> </w:t>
      </w:r>
      <w:r w:rsidR="00862200" w:rsidRPr="00CD3F04">
        <w:rPr>
          <w:rFonts w:ascii="Arial" w:hAnsi="Arial" w:cs="Arial"/>
        </w:rPr>
        <w:t>Boris Raeder</w:t>
      </w:r>
      <w:r w:rsidRPr="00CD3F04">
        <w:rPr>
          <w:rFonts w:ascii="Arial" w:hAnsi="Arial" w:cs="Arial"/>
        </w:rPr>
        <w:t xml:space="preserve"> </w:t>
      </w:r>
      <w:r w:rsidR="00862200" w:rsidRPr="00CD3F04">
        <w:rPr>
          <w:rFonts w:ascii="Arial" w:hAnsi="Arial" w:cs="Arial"/>
        </w:rPr>
        <w:t>(</w:t>
      </w:r>
      <w:r w:rsidRPr="00CD3F04">
        <w:rPr>
          <w:rFonts w:ascii="Arial" w:hAnsi="Arial" w:cs="Arial"/>
        </w:rPr>
        <w:t>D-EITI Sekretariat</w:t>
      </w:r>
      <w:r w:rsidR="00862200" w:rsidRPr="00CD3F04">
        <w:rPr>
          <w:rFonts w:ascii="Arial" w:hAnsi="Arial" w:cs="Arial"/>
        </w:rPr>
        <w:t>), Mareike Göhler-</w:t>
      </w:r>
      <w:proofErr w:type="spellStart"/>
      <w:r w:rsidR="00862200" w:rsidRPr="00CD3F04">
        <w:rPr>
          <w:rFonts w:ascii="Arial" w:hAnsi="Arial" w:cs="Arial"/>
        </w:rPr>
        <w:t>Robus</w:t>
      </w:r>
      <w:proofErr w:type="spellEnd"/>
      <w:r w:rsidR="00862200" w:rsidRPr="00CD3F04">
        <w:rPr>
          <w:rFonts w:ascii="Arial" w:hAnsi="Arial" w:cs="Arial"/>
        </w:rPr>
        <w:t xml:space="preserve"> (D-EITI Sekretariat), Rabea Kaas (D-EITI Sekretariat), Leonard Irrgang (D-EITI Sekretariat)</w:t>
      </w:r>
    </w:p>
    <w:p w14:paraId="3994AF7B" w14:textId="5155083F" w:rsidR="00BD4343" w:rsidRPr="00BD4343" w:rsidRDefault="00BD4343" w:rsidP="00B1488E">
      <w:pPr>
        <w:tabs>
          <w:tab w:val="left" w:pos="5011"/>
        </w:tabs>
        <w:spacing w:after="80"/>
        <w:rPr>
          <w:rFonts w:ascii="Arial" w:hAnsi="Arial" w:cs="Arial"/>
          <w:b/>
          <w:bCs/>
        </w:rPr>
      </w:pPr>
      <w:r w:rsidRPr="00BD4343">
        <w:rPr>
          <w:rFonts w:ascii="Arial" w:hAnsi="Arial" w:cs="Arial"/>
          <w:b/>
          <w:bCs/>
        </w:rPr>
        <w:t>Anlagen:</w:t>
      </w:r>
    </w:p>
    <w:p w14:paraId="462A399E" w14:textId="30D0A3F2" w:rsidR="00BD4343" w:rsidRPr="00BD4343" w:rsidRDefault="00BD4343" w:rsidP="00BD4343">
      <w:pPr>
        <w:pStyle w:val="Listenabsatz"/>
        <w:numPr>
          <w:ilvl w:val="0"/>
          <w:numId w:val="14"/>
        </w:numPr>
        <w:tabs>
          <w:tab w:val="left" w:pos="5011"/>
        </w:tabs>
        <w:spacing w:after="80"/>
        <w:rPr>
          <w:rFonts w:ascii="Arial" w:hAnsi="Arial" w:cs="Arial"/>
          <w:bCs/>
        </w:rPr>
      </w:pPr>
      <w:r w:rsidRPr="00BD4343">
        <w:rPr>
          <w:rFonts w:ascii="Arial" w:hAnsi="Arial" w:cs="Arial"/>
          <w:bCs/>
        </w:rPr>
        <w:t>Anfrage an das Internationale EITI Sekretariat (Englisch)</w:t>
      </w:r>
    </w:p>
    <w:p w14:paraId="4F2E4398" w14:textId="0B8DF329" w:rsidR="00BD4343" w:rsidRPr="00BD4343" w:rsidRDefault="00BD4343" w:rsidP="00BD4343">
      <w:pPr>
        <w:pStyle w:val="Listenabsatz"/>
        <w:numPr>
          <w:ilvl w:val="0"/>
          <w:numId w:val="14"/>
        </w:numPr>
        <w:tabs>
          <w:tab w:val="left" w:pos="5011"/>
        </w:tabs>
        <w:spacing w:after="80"/>
        <w:rPr>
          <w:rFonts w:ascii="Arial" w:hAnsi="Arial" w:cs="Arial"/>
          <w:bCs/>
        </w:rPr>
      </w:pPr>
      <w:r w:rsidRPr="00BD4343">
        <w:rPr>
          <w:rFonts w:ascii="Arial" w:hAnsi="Arial" w:cs="Arial"/>
          <w:bCs/>
        </w:rPr>
        <w:t>Prüfungen der MSG gemäß Standardänd</w:t>
      </w:r>
      <w:bookmarkStart w:id="0" w:name="_GoBack"/>
      <w:bookmarkEnd w:id="0"/>
      <w:r w:rsidRPr="00BD4343">
        <w:rPr>
          <w:rFonts w:ascii="Arial" w:hAnsi="Arial" w:cs="Arial"/>
          <w:bCs/>
        </w:rPr>
        <w:t>erungen und Validierungsempfehlungen: Übersicht zu Verantwortlichen, Stand und Unterlagen</w:t>
      </w:r>
    </w:p>
    <w:p w14:paraId="5FB6140E" w14:textId="41A3891A" w:rsidR="00BD4343" w:rsidRPr="00BD4343" w:rsidRDefault="00BD4343" w:rsidP="00BD4343">
      <w:pPr>
        <w:pStyle w:val="Listenabsatz"/>
        <w:numPr>
          <w:ilvl w:val="0"/>
          <w:numId w:val="14"/>
        </w:numPr>
        <w:tabs>
          <w:tab w:val="left" w:pos="5011"/>
        </w:tabs>
        <w:spacing w:after="80"/>
        <w:rPr>
          <w:rFonts w:ascii="Arial" w:hAnsi="Arial" w:cs="Arial"/>
          <w:bCs/>
        </w:rPr>
      </w:pPr>
      <w:r w:rsidRPr="00BD4343">
        <w:rPr>
          <w:rFonts w:ascii="Arial" w:hAnsi="Arial" w:cs="Arial"/>
          <w:bCs/>
        </w:rPr>
        <w:t>Aktualisierter Arbeitsplan 2020 und Darstellung von Kosten 2020</w:t>
      </w:r>
    </w:p>
    <w:p w14:paraId="0316729F" w14:textId="43B20408" w:rsidR="00FD123A" w:rsidRPr="00CD3F04" w:rsidRDefault="009544EA" w:rsidP="00B1488E">
      <w:pPr>
        <w:pStyle w:val="berschrift1"/>
        <w:rPr>
          <w:rFonts w:ascii="Arial" w:hAnsi="Arial" w:cs="Arial"/>
          <w:sz w:val="22"/>
          <w:szCs w:val="22"/>
        </w:rPr>
      </w:pPr>
      <w:r w:rsidRPr="00CD3F04">
        <w:rPr>
          <w:rFonts w:ascii="Arial" w:hAnsi="Arial" w:cs="Arial"/>
          <w:sz w:val="22"/>
          <w:szCs w:val="22"/>
        </w:rPr>
        <w:t xml:space="preserve">TOP 1: </w:t>
      </w:r>
      <w:r w:rsidR="00FD123A" w:rsidRPr="00CD3F04">
        <w:rPr>
          <w:rFonts w:ascii="Arial" w:hAnsi="Arial" w:cs="Arial"/>
          <w:sz w:val="22"/>
          <w:szCs w:val="22"/>
        </w:rPr>
        <w:t xml:space="preserve">Anfrage an das Internationale </w:t>
      </w:r>
      <w:r w:rsidR="000F4124">
        <w:rPr>
          <w:rFonts w:ascii="Arial" w:hAnsi="Arial" w:cs="Arial"/>
          <w:sz w:val="22"/>
          <w:szCs w:val="22"/>
        </w:rPr>
        <w:t xml:space="preserve">EITI </w:t>
      </w:r>
      <w:r w:rsidR="00FD123A" w:rsidRPr="00CD3F04">
        <w:rPr>
          <w:rFonts w:ascii="Arial" w:hAnsi="Arial" w:cs="Arial"/>
          <w:sz w:val="22"/>
          <w:szCs w:val="22"/>
        </w:rPr>
        <w:t xml:space="preserve">Sekretariat zur </w:t>
      </w:r>
      <w:r w:rsidR="000F4124">
        <w:rPr>
          <w:rFonts w:ascii="Arial" w:hAnsi="Arial" w:cs="Arial"/>
          <w:sz w:val="22"/>
          <w:szCs w:val="22"/>
        </w:rPr>
        <w:t xml:space="preserve">Interpretation der Anforderung 6.1.b in Bezug auf die deutsche </w:t>
      </w:r>
      <w:r w:rsidR="00FD123A" w:rsidRPr="00CD3F04">
        <w:rPr>
          <w:rFonts w:ascii="Arial" w:hAnsi="Arial" w:cs="Arial"/>
          <w:sz w:val="22"/>
          <w:szCs w:val="22"/>
        </w:rPr>
        <w:t>Energie- und Stromsteuer</w:t>
      </w:r>
    </w:p>
    <w:p w14:paraId="09928795" w14:textId="65FC613F" w:rsidR="00BF0D2A" w:rsidRDefault="0021202B" w:rsidP="00B1488E">
      <w:pPr>
        <w:tabs>
          <w:tab w:val="num" w:pos="720"/>
        </w:tabs>
        <w:rPr>
          <w:rFonts w:ascii="Arial" w:hAnsi="Arial" w:cs="Arial"/>
        </w:rPr>
      </w:pPr>
      <w:r w:rsidRPr="00CD3F04">
        <w:rPr>
          <w:rFonts w:ascii="Arial" w:hAnsi="Arial" w:cs="Arial"/>
        </w:rPr>
        <w:t xml:space="preserve">Das </w:t>
      </w:r>
      <w:r w:rsidRPr="00CD3F04">
        <w:rPr>
          <w:rFonts w:ascii="Arial" w:hAnsi="Arial" w:cs="Arial"/>
          <w:u w:val="single"/>
        </w:rPr>
        <w:t xml:space="preserve">D-EITI </w:t>
      </w:r>
      <w:r w:rsidR="00771D42" w:rsidRPr="00CD3F04">
        <w:rPr>
          <w:rFonts w:ascii="Arial" w:hAnsi="Arial" w:cs="Arial"/>
          <w:u w:val="single"/>
        </w:rPr>
        <w:t xml:space="preserve">Sekretariat </w:t>
      </w:r>
      <w:r w:rsidR="000F4124">
        <w:rPr>
          <w:rFonts w:ascii="Arial" w:hAnsi="Arial" w:cs="Arial"/>
        </w:rPr>
        <w:t>gibt zu bedenken</w:t>
      </w:r>
      <w:r w:rsidRPr="00CD3F04">
        <w:rPr>
          <w:rFonts w:ascii="Arial" w:hAnsi="Arial" w:cs="Arial"/>
        </w:rPr>
        <w:t xml:space="preserve">, dass </w:t>
      </w:r>
      <w:r w:rsidR="00A51373">
        <w:rPr>
          <w:rFonts w:ascii="Arial" w:hAnsi="Arial" w:cs="Arial"/>
        </w:rPr>
        <w:t>die Antwort de</w:t>
      </w:r>
      <w:r w:rsidR="000F4124">
        <w:rPr>
          <w:rFonts w:ascii="Arial" w:hAnsi="Arial" w:cs="Arial"/>
        </w:rPr>
        <w:t xml:space="preserve">s </w:t>
      </w:r>
      <w:r w:rsidRPr="00CD3F04">
        <w:rPr>
          <w:rFonts w:ascii="Arial" w:hAnsi="Arial" w:cs="Arial"/>
        </w:rPr>
        <w:t>Internationalen</w:t>
      </w:r>
      <w:r w:rsidR="000F4124">
        <w:rPr>
          <w:rFonts w:ascii="Arial" w:hAnsi="Arial" w:cs="Arial"/>
        </w:rPr>
        <w:t xml:space="preserve"> EITI</w:t>
      </w:r>
      <w:r w:rsidRPr="00CD3F04">
        <w:rPr>
          <w:rFonts w:ascii="Arial" w:hAnsi="Arial" w:cs="Arial"/>
        </w:rPr>
        <w:t xml:space="preserve"> Sekretariats</w:t>
      </w:r>
      <w:r w:rsidR="00A51373">
        <w:rPr>
          <w:rFonts w:ascii="Arial" w:hAnsi="Arial" w:cs="Arial"/>
        </w:rPr>
        <w:t xml:space="preserve"> voraussichtlich nur von beratendem Nutzen sein wird. Die Entscheidung über die Aufnahme von</w:t>
      </w:r>
      <w:r w:rsidR="00771D42" w:rsidRPr="00CD3F04">
        <w:rPr>
          <w:rFonts w:ascii="Arial" w:hAnsi="Arial" w:cs="Arial"/>
        </w:rPr>
        <w:t xml:space="preserve"> Energie- und Stromsteuer</w:t>
      </w:r>
      <w:r w:rsidR="00A51373">
        <w:rPr>
          <w:rFonts w:ascii="Arial" w:hAnsi="Arial" w:cs="Arial"/>
        </w:rPr>
        <w:t>zahlungen</w:t>
      </w:r>
      <w:r w:rsidRPr="00CD3F04">
        <w:rPr>
          <w:rFonts w:ascii="Arial" w:hAnsi="Arial" w:cs="Arial"/>
        </w:rPr>
        <w:t xml:space="preserve"> </w:t>
      </w:r>
      <w:r w:rsidR="00A51373">
        <w:rPr>
          <w:rFonts w:ascii="Arial" w:hAnsi="Arial" w:cs="Arial"/>
        </w:rPr>
        <w:t>in den dritten Bericht verbleibt nach wie vor bei der MSG</w:t>
      </w:r>
      <w:r w:rsidRPr="00CD3F04">
        <w:rPr>
          <w:rFonts w:ascii="Arial" w:hAnsi="Arial" w:cs="Arial"/>
        </w:rPr>
        <w:t xml:space="preserve">. Dementsprechend </w:t>
      </w:r>
      <w:r w:rsidR="00A51373">
        <w:rPr>
          <w:rFonts w:ascii="Arial" w:hAnsi="Arial" w:cs="Arial"/>
        </w:rPr>
        <w:t>wird empfohlen,</w:t>
      </w:r>
      <w:r w:rsidRPr="00CD3F04">
        <w:rPr>
          <w:rFonts w:ascii="Arial" w:hAnsi="Arial" w:cs="Arial"/>
        </w:rPr>
        <w:t xml:space="preserve"> </w:t>
      </w:r>
      <w:r w:rsidR="00771D42" w:rsidRPr="00CD3F04">
        <w:rPr>
          <w:rFonts w:ascii="Arial" w:hAnsi="Arial" w:cs="Arial"/>
        </w:rPr>
        <w:t>die Vorbereitung der Anfrage</w:t>
      </w:r>
      <w:r w:rsidR="00A51373">
        <w:rPr>
          <w:rFonts w:ascii="Arial" w:hAnsi="Arial" w:cs="Arial"/>
        </w:rPr>
        <w:t xml:space="preserve"> zeitnah abzuschließen.</w:t>
      </w:r>
      <w:r w:rsidR="00771D42" w:rsidRPr="00CD3F04">
        <w:rPr>
          <w:rFonts w:ascii="Arial" w:hAnsi="Arial" w:cs="Arial"/>
        </w:rPr>
        <w:t xml:space="preserve"> </w:t>
      </w:r>
    </w:p>
    <w:p w14:paraId="6707CF83" w14:textId="075D192F" w:rsidR="00771D42" w:rsidRPr="00CD3F04" w:rsidRDefault="00BF0D2A" w:rsidP="00B1488E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>Die verbindliche Rückmeldung der Regierung zur ersten Konsolidierungsrunde steht noch aus, wird jedoch zeitnah erfolgen. Die Rückmeldungen der Privatwirtschaft und der Zivilgesellschaft liegen vor.</w:t>
      </w:r>
    </w:p>
    <w:p w14:paraId="05C93905" w14:textId="0CE0BE05" w:rsidR="00A51373" w:rsidRDefault="0021202B" w:rsidP="00B1488E">
      <w:pPr>
        <w:tabs>
          <w:tab w:val="num" w:pos="720"/>
        </w:tabs>
        <w:spacing w:after="0"/>
        <w:rPr>
          <w:rFonts w:ascii="Arial" w:hAnsi="Arial" w:cs="Arial"/>
        </w:rPr>
      </w:pPr>
      <w:r w:rsidRPr="00CD3F04">
        <w:rPr>
          <w:rFonts w:ascii="Arial" w:hAnsi="Arial" w:cs="Arial"/>
        </w:rPr>
        <w:t xml:space="preserve">Die </w:t>
      </w:r>
      <w:r w:rsidR="00771D42" w:rsidRPr="00CD3F04">
        <w:rPr>
          <w:rFonts w:ascii="Arial" w:hAnsi="Arial" w:cs="Arial"/>
          <w:u w:val="single"/>
        </w:rPr>
        <w:t>Zivilgesellschaft</w:t>
      </w:r>
      <w:r w:rsidRPr="00CD3F04">
        <w:rPr>
          <w:rFonts w:ascii="Arial" w:hAnsi="Arial" w:cs="Arial"/>
        </w:rPr>
        <w:t xml:space="preserve"> </w:t>
      </w:r>
      <w:r w:rsidR="00A51373">
        <w:rPr>
          <w:rFonts w:ascii="Arial" w:hAnsi="Arial" w:cs="Arial"/>
        </w:rPr>
        <w:t>erläutert</w:t>
      </w:r>
      <w:r w:rsidRPr="00CD3F04">
        <w:rPr>
          <w:rFonts w:ascii="Arial" w:hAnsi="Arial" w:cs="Arial"/>
        </w:rPr>
        <w:t xml:space="preserve">, dass </w:t>
      </w:r>
      <w:r w:rsidR="00A51373">
        <w:rPr>
          <w:rFonts w:ascii="Arial" w:hAnsi="Arial" w:cs="Arial"/>
        </w:rPr>
        <w:t>die Überarbeitung der Anfrage notwendig ist, um ein ausgewogenes Bild sowohl der Sachlage als auch der Diskussion in der MSG zu geben.</w:t>
      </w:r>
    </w:p>
    <w:p w14:paraId="3459A826" w14:textId="3B51BDAF" w:rsidR="0021202B" w:rsidRPr="00CD3F04" w:rsidRDefault="0021202B" w:rsidP="00B1488E">
      <w:pPr>
        <w:tabs>
          <w:tab w:val="num" w:pos="720"/>
        </w:tabs>
        <w:spacing w:after="0"/>
        <w:rPr>
          <w:rFonts w:ascii="Arial" w:hAnsi="Arial" w:cs="Arial"/>
        </w:rPr>
      </w:pPr>
      <w:r w:rsidRPr="00CD3F04">
        <w:rPr>
          <w:rFonts w:ascii="Arial" w:hAnsi="Arial" w:cs="Arial"/>
        </w:rPr>
        <w:t xml:space="preserve">Die </w:t>
      </w:r>
      <w:r w:rsidRPr="00CD3F04">
        <w:rPr>
          <w:rFonts w:ascii="Arial" w:hAnsi="Arial" w:cs="Arial"/>
          <w:u w:val="single"/>
        </w:rPr>
        <w:t>Regierung und die Privatwirtschaft</w:t>
      </w:r>
      <w:r w:rsidRPr="00CD3F04">
        <w:rPr>
          <w:rFonts w:ascii="Arial" w:hAnsi="Arial" w:cs="Arial"/>
        </w:rPr>
        <w:t xml:space="preserve"> halten den ersten </w:t>
      </w:r>
      <w:r w:rsidR="00771D42" w:rsidRPr="00CD3F04">
        <w:rPr>
          <w:rFonts w:ascii="Arial" w:hAnsi="Arial" w:cs="Arial"/>
        </w:rPr>
        <w:t xml:space="preserve">Entwurf </w:t>
      </w:r>
      <w:r w:rsidRPr="00CD3F04">
        <w:rPr>
          <w:rFonts w:ascii="Arial" w:hAnsi="Arial" w:cs="Arial"/>
        </w:rPr>
        <w:t>für</w:t>
      </w:r>
      <w:r w:rsidR="00771D42" w:rsidRPr="00CD3F04">
        <w:rPr>
          <w:rFonts w:ascii="Arial" w:hAnsi="Arial" w:cs="Arial"/>
        </w:rPr>
        <w:t xml:space="preserve"> </w:t>
      </w:r>
      <w:r w:rsidR="00A51373">
        <w:rPr>
          <w:rFonts w:ascii="Arial" w:hAnsi="Arial" w:cs="Arial"/>
        </w:rPr>
        <w:t>ausgewogen und sachgerecht</w:t>
      </w:r>
      <w:r w:rsidRPr="00CD3F04">
        <w:rPr>
          <w:rFonts w:ascii="Arial" w:hAnsi="Arial" w:cs="Arial"/>
        </w:rPr>
        <w:t xml:space="preserve">. </w:t>
      </w:r>
    </w:p>
    <w:p w14:paraId="3D65A142" w14:textId="6379F9A0" w:rsidR="00BF0D2A" w:rsidRDefault="0021202B" w:rsidP="00B1488E">
      <w:pPr>
        <w:tabs>
          <w:tab w:val="num" w:pos="720"/>
        </w:tabs>
        <w:rPr>
          <w:rFonts w:ascii="Arial" w:hAnsi="Arial" w:cs="Arial"/>
        </w:rPr>
      </w:pPr>
      <w:r w:rsidRPr="00CD3F04">
        <w:rPr>
          <w:rFonts w:ascii="Arial" w:hAnsi="Arial" w:cs="Arial"/>
        </w:rPr>
        <w:t xml:space="preserve">Die </w:t>
      </w:r>
      <w:r w:rsidRPr="00CD3F04">
        <w:rPr>
          <w:rFonts w:ascii="Arial" w:hAnsi="Arial" w:cs="Arial"/>
          <w:u w:val="single"/>
        </w:rPr>
        <w:t>Regierung</w:t>
      </w:r>
      <w:r w:rsidRPr="00CD3F04">
        <w:rPr>
          <w:rFonts w:ascii="Arial" w:hAnsi="Arial" w:cs="Arial"/>
        </w:rPr>
        <w:t xml:space="preserve"> </w:t>
      </w:r>
      <w:r w:rsidR="00A51373">
        <w:rPr>
          <w:rFonts w:ascii="Arial" w:hAnsi="Arial" w:cs="Arial"/>
        </w:rPr>
        <w:t>empfiehlt</w:t>
      </w:r>
      <w:r w:rsidRPr="00CD3F04">
        <w:rPr>
          <w:rFonts w:ascii="Arial" w:hAnsi="Arial" w:cs="Arial"/>
        </w:rPr>
        <w:t xml:space="preserve">, </w:t>
      </w:r>
      <w:r w:rsidR="00AA09FA" w:rsidRPr="00CD3F04">
        <w:rPr>
          <w:rFonts w:ascii="Arial" w:hAnsi="Arial" w:cs="Arial"/>
        </w:rPr>
        <w:t>das Internationale Sekretariat</w:t>
      </w:r>
      <w:r w:rsidR="00A51373">
        <w:rPr>
          <w:rFonts w:ascii="Arial" w:hAnsi="Arial" w:cs="Arial"/>
        </w:rPr>
        <w:t xml:space="preserve"> nicht</w:t>
      </w:r>
      <w:r w:rsidR="00AA09FA" w:rsidRPr="00CD3F04">
        <w:rPr>
          <w:rFonts w:ascii="Arial" w:hAnsi="Arial" w:cs="Arial"/>
        </w:rPr>
        <w:t xml:space="preserve"> in </w:t>
      </w:r>
      <w:r w:rsidR="00A51373">
        <w:rPr>
          <w:rFonts w:ascii="Arial" w:hAnsi="Arial" w:cs="Arial"/>
        </w:rPr>
        <w:t>eine</w:t>
      </w:r>
      <w:r w:rsidR="00A51373" w:rsidRPr="00CD3F04">
        <w:rPr>
          <w:rFonts w:ascii="Arial" w:hAnsi="Arial" w:cs="Arial"/>
        </w:rPr>
        <w:t xml:space="preserve"> </w:t>
      </w:r>
      <w:r w:rsidR="00AA09FA" w:rsidRPr="00CD3F04">
        <w:rPr>
          <w:rFonts w:ascii="Arial" w:hAnsi="Arial" w:cs="Arial"/>
        </w:rPr>
        <w:t>Schiedsrichterrolle zu bringen</w:t>
      </w:r>
      <w:r w:rsidRPr="00CD3F04">
        <w:rPr>
          <w:rFonts w:ascii="Arial" w:hAnsi="Arial" w:cs="Arial"/>
        </w:rPr>
        <w:t xml:space="preserve">. </w:t>
      </w:r>
    </w:p>
    <w:p w14:paraId="58BA30D5" w14:textId="5B30D655" w:rsidR="000A7263" w:rsidRPr="00CD3F04" w:rsidRDefault="009544EA" w:rsidP="00B1488E">
      <w:pPr>
        <w:pStyle w:val="berschrift1"/>
        <w:rPr>
          <w:rFonts w:ascii="Arial" w:eastAsia="Times New Roman" w:hAnsi="Arial" w:cs="Arial"/>
          <w:sz w:val="22"/>
          <w:szCs w:val="22"/>
        </w:rPr>
      </w:pPr>
      <w:r w:rsidRPr="00CD3F04">
        <w:rPr>
          <w:rFonts w:ascii="Arial" w:eastAsia="Times New Roman" w:hAnsi="Arial" w:cs="Arial"/>
          <w:sz w:val="22"/>
          <w:szCs w:val="22"/>
        </w:rPr>
        <w:t xml:space="preserve">TOP 2: </w:t>
      </w:r>
      <w:r w:rsidR="000A7263" w:rsidRPr="00CD3F04">
        <w:rPr>
          <w:rFonts w:ascii="Arial" w:eastAsia="Times New Roman" w:hAnsi="Arial" w:cs="Arial"/>
          <w:sz w:val="22"/>
          <w:szCs w:val="22"/>
        </w:rPr>
        <w:t xml:space="preserve">Berichterstattung 2020 (dritter D-EITI Bericht) </w:t>
      </w:r>
      <w:r w:rsidR="000A7263" w:rsidRPr="00CD3F04">
        <w:rPr>
          <w:rFonts w:ascii="Arial" w:eastAsia="Times New Roman" w:hAnsi="Arial" w:cs="Arial"/>
          <w:color w:val="000000"/>
          <w:sz w:val="22"/>
          <w:szCs w:val="22"/>
        </w:rPr>
        <w:t>– Update und Klärungsbedarf</w:t>
      </w:r>
      <w:r w:rsidR="000A7263" w:rsidRPr="00CD3F0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2B46ECC" w14:textId="7D99F2F2" w:rsidR="000A7263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</w:rPr>
        <w:t xml:space="preserve">Sachstand zum Piloten zum Zahlungsabgleich (Kapitel 11) </w:t>
      </w:r>
    </w:p>
    <w:p w14:paraId="4AE00089" w14:textId="77777777" w:rsidR="00BF0D2A" w:rsidRDefault="0021202B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Das </w:t>
      </w:r>
      <w:r w:rsidRPr="00CD3F04">
        <w:rPr>
          <w:rFonts w:ascii="Arial" w:eastAsia="Times New Roman" w:hAnsi="Arial" w:cs="Arial"/>
          <w:u w:val="single"/>
        </w:rPr>
        <w:t>D-EITI Sekretariat</w:t>
      </w:r>
      <w:r w:rsidRPr="00CD3F04">
        <w:rPr>
          <w:rFonts w:ascii="Arial" w:eastAsia="Times New Roman" w:hAnsi="Arial" w:cs="Arial"/>
        </w:rPr>
        <w:t xml:space="preserve"> informiert über die </w:t>
      </w:r>
      <w:r w:rsidR="00AA09FA" w:rsidRPr="00CD3F04">
        <w:rPr>
          <w:rFonts w:ascii="Arial" w:eastAsia="Times New Roman" w:hAnsi="Arial" w:cs="Arial"/>
        </w:rPr>
        <w:t xml:space="preserve">Rücksprache mit </w:t>
      </w:r>
      <w:r w:rsidR="00BF0D2A">
        <w:rPr>
          <w:rFonts w:ascii="Arial" w:eastAsia="Times New Roman" w:hAnsi="Arial" w:cs="Arial"/>
        </w:rPr>
        <w:t>dem Internationalen EITI Sekretariat/</w:t>
      </w:r>
      <w:r w:rsidR="00AA09FA" w:rsidRPr="00CD3F04">
        <w:rPr>
          <w:rFonts w:ascii="Arial" w:eastAsia="Times New Roman" w:hAnsi="Arial" w:cs="Arial"/>
        </w:rPr>
        <w:t>Sam</w:t>
      </w:r>
      <w:r w:rsidR="00BF0D2A">
        <w:rPr>
          <w:rFonts w:ascii="Arial" w:eastAsia="Times New Roman" w:hAnsi="Arial" w:cs="Arial"/>
        </w:rPr>
        <w:t xml:space="preserve"> Bartlett zum deutschen Pilotkonzept.</w:t>
      </w:r>
    </w:p>
    <w:p w14:paraId="402756CF" w14:textId="6934C366" w:rsidR="008C3A12" w:rsidRDefault="00BF0D2A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Das Int. Sekretariat hält das aktuelle Konzept für tragfähig und betont nochmals die Nützlichkeit für die Internationale EITI. </w:t>
      </w:r>
      <w:r w:rsidR="007B25BA">
        <w:rPr>
          <w:rFonts w:ascii="Arial" w:eastAsia="Times New Roman" w:hAnsi="Arial" w:cs="Arial"/>
        </w:rPr>
        <w:t>Für die Umsetzung des Piloten wird der deutschen MSG weitreichende Flexibilität eingeräumt.</w:t>
      </w:r>
      <w:r>
        <w:rPr>
          <w:rFonts w:ascii="Arial" w:eastAsia="Times New Roman" w:hAnsi="Arial" w:cs="Arial"/>
        </w:rPr>
        <w:t xml:space="preserve"> </w:t>
      </w:r>
      <w:r w:rsidR="007B25BA">
        <w:rPr>
          <w:rFonts w:ascii="Arial" w:eastAsia="Times New Roman" w:hAnsi="Arial" w:cs="Arial"/>
        </w:rPr>
        <w:t xml:space="preserve">Das Int. Sekretariat betont, dass der EITI </w:t>
      </w:r>
      <w:r w:rsidR="007B25BA">
        <w:rPr>
          <w:rFonts w:ascii="Arial" w:eastAsia="Times New Roman" w:hAnsi="Arial" w:cs="Arial"/>
        </w:rPr>
        <w:lastRenderedPageBreak/>
        <w:t xml:space="preserve">Standard eine Bewertung eines Unabhängigen Verwalters </w:t>
      </w:r>
      <w:r w:rsidR="00556CAD">
        <w:rPr>
          <w:rFonts w:ascii="Arial" w:eastAsia="Times New Roman" w:hAnsi="Arial" w:cs="Arial"/>
        </w:rPr>
        <w:t xml:space="preserve">(UV) </w:t>
      </w:r>
      <w:r w:rsidR="007B25BA">
        <w:rPr>
          <w:rFonts w:ascii="Arial" w:eastAsia="Times New Roman" w:hAnsi="Arial" w:cs="Arial"/>
        </w:rPr>
        <w:t>zu</w:t>
      </w:r>
      <w:r w:rsidR="00F41B50">
        <w:rPr>
          <w:rFonts w:ascii="Arial" w:eastAsia="Times New Roman" w:hAnsi="Arial" w:cs="Arial"/>
        </w:rPr>
        <w:t xml:space="preserve">m </w:t>
      </w:r>
      <w:r w:rsidR="00432EC8" w:rsidRPr="00CD3F04">
        <w:rPr>
          <w:rFonts w:ascii="Arial" w:eastAsia="Times New Roman" w:hAnsi="Arial" w:cs="Arial"/>
        </w:rPr>
        <w:t xml:space="preserve">Umfang </w:t>
      </w:r>
      <w:r w:rsidR="00F41B50" w:rsidRPr="00CD3F04">
        <w:rPr>
          <w:rFonts w:ascii="Arial" w:eastAsia="Times New Roman" w:hAnsi="Arial" w:cs="Arial"/>
        </w:rPr>
        <w:t>der Zahlungen</w:t>
      </w:r>
      <w:r w:rsidR="00F41B50">
        <w:rPr>
          <w:rFonts w:ascii="Arial" w:eastAsia="Times New Roman" w:hAnsi="Arial" w:cs="Arial"/>
        </w:rPr>
        <w:t xml:space="preserve"> sowie</w:t>
      </w:r>
      <w:r w:rsidR="00432EC8" w:rsidRPr="00CD3F04">
        <w:rPr>
          <w:rFonts w:ascii="Arial" w:eastAsia="Times New Roman" w:hAnsi="Arial" w:cs="Arial"/>
        </w:rPr>
        <w:t xml:space="preserve"> </w:t>
      </w:r>
      <w:r w:rsidR="00F41B50">
        <w:rPr>
          <w:rFonts w:ascii="Arial" w:eastAsia="Times New Roman" w:hAnsi="Arial" w:cs="Arial"/>
        </w:rPr>
        <w:t xml:space="preserve">zur </w:t>
      </w:r>
      <w:r w:rsidR="00432EC8" w:rsidRPr="00CD3F04">
        <w:rPr>
          <w:rFonts w:ascii="Arial" w:eastAsia="Times New Roman" w:hAnsi="Arial" w:cs="Arial"/>
        </w:rPr>
        <w:t xml:space="preserve">Qualität </w:t>
      </w:r>
      <w:r w:rsidR="00F41B50">
        <w:rPr>
          <w:rFonts w:ascii="Arial" w:eastAsia="Times New Roman" w:hAnsi="Arial" w:cs="Arial"/>
        </w:rPr>
        <w:t xml:space="preserve">und Transparenz der Kontrollmechanismen </w:t>
      </w:r>
      <w:r w:rsidR="007B25BA">
        <w:rPr>
          <w:rFonts w:ascii="Arial" w:eastAsia="Times New Roman" w:hAnsi="Arial" w:cs="Arial"/>
        </w:rPr>
        <w:t>fordert</w:t>
      </w:r>
      <w:r w:rsidR="00F41B50">
        <w:rPr>
          <w:rFonts w:ascii="Arial" w:eastAsia="Times New Roman" w:hAnsi="Arial" w:cs="Arial"/>
        </w:rPr>
        <w:t>. Ein</w:t>
      </w:r>
      <w:r w:rsidR="008C3A12" w:rsidRPr="00CD3F04">
        <w:rPr>
          <w:rFonts w:ascii="Arial" w:eastAsia="Times New Roman" w:hAnsi="Arial" w:cs="Arial"/>
        </w:rPr>
        <w:t xml:space="preserve"> Zahlungsabgleich</w:t>
      </w:r>
      <w:r w:rsidR="00F41B50">
        <w:rPr>
          <w:rFonts w:ascii="Arial" w:eastAsia="Times New Roman" w:hAnsi="Arial" w:cs="Arial"/>
        </w:rPr>
        <w:t xml:space="preserve"> sei in dieser Hinsicht eine von mehreren Möglichkeiten, wobei dieser rein </w:t>
      </w:r>
      <w:r w:rsidR="001B2578">
        <w:rPr>
          <w:rFonts w:ascii="Arial" w:eastAsia="Times New Roman" w:hAnsi="Arial" w:cs="Arial"/>
        </w:rPr>
        <w:t>quantitative</w:t>
      </w:r>
      <w:r w:rsidR="00F41B50">
        <w:rPr>
          <w:rFonts w:ascii="Arial" w:eastAsia="Times New Roman" w:hAnsi="Arial" w:cs="Arial"/>
        </w:rPr>
        <w:t xml:space="preserve"> Ergebnisse liefert. Die Offenlegung der Zahlungssysteme und von Kontrollmechanismen eröffnet die Möglichkeit, zusätzlich qualitative Tiefe in die Berichterstattung zu bringen. </w:t>
      </w:r>
      <w:r w:rsidR="008C3A12" w:rsidRPr="00CD3F04">
        <w:rPr>
          <w:rFonts w:ascii="Arial" w:eastAsia="Times New Roman" w:hAnsi="Arial" w:cs="Arial"/>
        </w:rPr>
        <w:t xml:space="preserve"> </w:t>
      </w:r>
    </w:p>
    <w:p w14:paraId="0E426FEE" w14:textId="4606345F" w:rsidR="007B25BA" w:rsidRPr="00CD3F04" w:rsidRDefault="00F41B50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7B25BA">
        <w:rPr>
          <w:rFonts w:ascii="Arial" w:eastAsia="Times New Roman" w:hAnsi="Arial" w:cs="Arial"/>
        </w:rPr>
        <w:t xml:space="preserve">ie </w:t>
      </w:r>
      <w:r>
        <w:rPr>
          <w:rFonts w:ascii="Arial" w:eastAsia="Times New Roman" w:hAnsi="Arial" w:cs="Arial"/>
        </w:rPr>
        <w:t xml:space="preserve">mit dem Konzept </w:t>
      </w:r>
      <w:r w:rsidR="007B25BA">
        <w:rPr>
          <w:rFonts w:ascii="Arial" w:eastAsia="Times New Roman" w:hAnsi="Arial" w:cs="Arial"/>
        </w:rPr>
        <w:t>vorgelegten Änderungen in den</w:t>
      </w:r>
      <w:r w:rsidR="007B25BA" w:rsidRPr="00CD3F04">
        <w:rPr>
          <w:rFonts w:ascii="Arial" w:eastAsia="Times New Roman" w:hAnsi="Arial" w:cs="Arial"/>
        </w:rPr>
        <w:t xml:space="preserve"> Terms </w:t>
      </w:r>
      <w:proofErr w:type="spellStart"/>
      <w:r w:rsidR="007B25BA" w:rsidRPr="00CD3F04">
        <w:rPr>
          <w:rFonts w:ascii="Arial" w:eastAsia="Times New Roman" w:hAnsi="Arial" w:cs="Arial"/>
        </w:rPr>
        <w:t>of</w:t>
      </w:r>
      <w:proofErr w:type="spellEnd"/>
      <w:r w:rsidR="007B25BA" w:rsidRPr="00CD3F04">
        <w:rPr>
          <w:rFonts w:ascii="Arial" w:eastAsia="Times New Roman" w:hAnsi="Arial" w:cs="Arial"/>
        </w:rPr>
        <w:t xml:space="preserve"> Reference des </w:t>
      </w:r>
      <w:r w:rsidR="00556CAD">
        <w:rPr>
          <w:rFonts w:ascii="Arial" w:eastAsia="Times New Roman" w:hAnsi="Arial" w:cs="Arial"/>
        </w:rPr>
        <w:t>UV</w:t>
      </w:r>
      <w:r w:rsidR="007B25BA" w:rsidRPr="00CD3F04">
        <w:rPr>
          <w:rFonts w:ascii="Arial" w:eastAsia="Times New Roman" w:hAnsi="Arial" w:cs="Arial"/>
        </w:rPr>
        <w:t xml:space="preserve"> </w:t>
      </w:r>
      <w:r w:rsidR="007B25BA">
        <w:rPr>
          <w:rFonts w:ascii="Arial" w:eastAsia="Times New Roman" w:hAnsi="Arial" w:cs="Arial"/>
        </w:rPr>
        <w:t xml:space="preserve">empfindet das Int. Sekretariat als beispielhaft und transparent. </w:t>
      </w:r>
    </w:p>
    <w:p w14:paraId="6B3ACC22" w14:textId="77777777" w:rsidR="00F41B50" w:rsidRPr="00CD3F04" w:rsidRDefault="00F41B50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Weitere Pilotländer sind </w:t>
      </w:r>
      <w:r w:rsidRPr="00CD3F04">
        <w:rPr>
          <w:rFonts w:ascii="Arial" w:eastAsia="Times New Roman" w:hAnsi="Arial" w:cs="Arial"/>
        </w:rPr>
        <w:t>Mauretanien und Afghanistan</w:t>
      </w:r>
      <w:r>
        <w:rPr>
          <w:rFonts w:ascii="Arial" w:eastAsia="Times New Roman" w:hAnsi="Arial" w:cs="Arial"/>
        </w:rPr>
        <w:t>. Ein Austausch ist möglich.</w:t>
      </w:r>
      <w:r w:rsidRPr="00CD3F04">
        <w:rPr>
          <w:rFonts w:ascii="Arial" w:eastAsia="Times New Roman" w:hAnsi="Arial" w:cs="Arial"/>
        </w:rPr>
        <w:t xml:space="preserve"> </w:t>
      </w:r>
    </w:p>
    <w:p w14:paraId="4C1DEE87" w14:textId="14FDD1EE" w:rsidR="008C3A12" w:rsidRPr="00CD3F04" w:rsidRDefault="008C3A12" w:rsidP="00B1488E">
      <w:pPr>
        <w:spacing w:after="0"/>
        <w:rPr>
          <w:rFonts w:ascii="Arial" w:eastAsia="Times New Roman" w:hAnsi="Arial" w:cs="Arial"/>
        </w:rPr>
      </w:pPr>
    </w:p>
    <w:p w14:paraId="1FD208F8" w14:textId="73CB84FC" w:rsidR="00432EC8" w:rsidRPr="00CD3F04" w:rsidRDefault="00432EC8" w:rsidP="00B1488E">
      <w:pPr>
        <w:spacing w:after="0"/>
        <w:rPr>
          <w:rFonts w:ascii="Arial" w:eastAsia="Times New Roman" w:hAnsi="Arial" w:cs="Arial"/>
        </w:rPr>
      </w:pPr>
      <w:r w:rsidRPr="001B2578">
        <w:rPr>
          <w:rFonts w:ascii="Arial" w:eastAsia="Times New Roman" w:hAnsi="Arial" w:cs="Arial"/>
          <w:i/>
          <w:iCs/>
        </w:rPr>
        <w:t>Erläuterungen zum Zahlungsabgleich:</w:t>
      </w:r>
      <w:r w:rsidRPr="00CD3F04">
        <w:rPr>
          <w:rFonts w:ascii="Arial" w:eastAsia="Times New Roman" w:hAnsi="Arial" w:cs="Arial"/>
        </w:rPr>
        <w:t xml:space="preserve"> Die </w:t>
      </w:r>
      <w:r w:rsidR="008C3A12" w:rsidRPr="00CD3F04">
        <w:rPr>
          <w:rFonts w:ascii="Arial" w:eastAsia="Times New Roman" w:hAnsi="Arial" w:cs="Arial"/>
        </w:rPr>
        <w:t xml:space="preserve">Datenabfrage </w:t>
      </w:r>
      <w:r w:rsidR="00F41B50">
        <w:rPr>
          <w:rFonts w:ascii="Arial" w:eastAsia="Times New Roman" w:hAnsi="Arial" w:cs="Arial"/>
        </w:rPr>
        <w:t xml:space="preserve">durch den UV </w:t>
      </w:r>
      <w:r w:rsidR="008C3A12" w:rsidRPr="00CD3F04">
        <w:rPr>
          <w:rFonts w:ascii="Arial" w:eastAsia="Times New Roman" w:hAnsi="Arial" w:cs="Arial"/>
        </w:rPr>
        <w:t xml:space="preserve">bei den Unternehmen findet weiterhin statt. Unternehmen haben diese Zahlungen </w:t>
      </w:r>
      <w:r w:rsidR="00F41B50">
        <w:rPr>
          <w:rFonts w:ascii="Arial" w:eastAsia="Times New Roman" w:hAnsi="Arial" w:cs="Arial"/>
        </w:rPr>
        <w:t>im Rahmen der Berichterstattung nach</w:t>
      </w:r>
      <w:r w:rsidR="00F41B50" w:rsidRPr="00CD3F04">
        <w:rPr>
          <w:rFonts w:ascii="Arial" w:eastAsia="Times New Roman" w:hAnsi="Arial" w:cs="Arial"/>
        </w:rPr>
        <w:t xml:space="preserve"> </w:t>
      </w:r>
      <w:r w:rsidR="008C3A12" w:rsidRPr="00CD3F04">
        <w:rPr>
          <w:rFonts w:ascii="Arial" w:eastAsia="Times New Roman" w:hAnsi="Arial" w:cs="Arial"/>
        </w:rPr>
        <w:t>BilR</w:t>
      </w:r>
      <w:r w:rsidR="00F41B50">
        <w:rPr>
          <w:rFonts w:ascii="Arial" w:eastAsia="Times New Roman" w:hAnsi="Arial" w:cs="Arial"/>
        </w:rPr>
        <w:t>UG</w:t>
      </w:r>
      <w:r w:rsidR="008C3A12" w:rsidRPr="00CD3F04">
        <w:rPr>
          <w:rFonts w:ascii="Arial" w:eastAsia="Times New Roman" w:hAnsi="Arial" w:cs="Arial"/>
        </w:rPr>
        <w:t xml:space="preserve"> bereits vorliegen</w:t>
      </w:r>
      <w:r w:rsidRPr="00CD3F04">
        <w:rPr>
          <w:rFonts w:ascii="Arial" w:eastAsia="Times New Roman" w:hAnsi="Arial" w:cs="Arial"/>
        </w:rPr>
        <w:t xml:space="preserve"> und berichten diese auch </w:t>
      </w:r>
      <w:r w:rsidR="008C3A12" w:rsidRPr="00CD3F04">
        <w:rPr>
          <w:rFonts w:ascii="Arial" w:eastAsia="Times New Roman" w:hAnsi="Arial" w:cs="Arial"/>
        </w:rPr>
        <w:t xml:space="preserve">weiterhin an den UV. </w:t>
      </w:r>
      <w:r w:rsidR="00F41B50">
        <w:rPr>
          <w:rFonts w:ascii="Arial" w:eastAsia="Times New Roman" w:hAnsi="Arial" w:cs="Arial"/>
        </w:rPr>
        <w:t xml:space="preserve">Diese Zahlungen werden in der D-EITI Berichterstattung weiterhin offengelegt. </w:t>
      </w:r>
      <w:r w:rsidR="00D16D39">
        <w:rPr>
          <w:rFonts w:ascii="Arial" w:eastAsia="Times New Roman" w:hAnsi="Arial" w:cs="Arial"/>
        </w:rPr>
        <w:t>Nur der</w:t>
      </w:r>
      <w:r w:rsidR="008C3A12" w:rsidRPr="00CD3F04">
        <w:rPr>
          <w:rFonts w:ascii="Arial" w:eastAsia="Times New Roman" w:hAnsi="Arial" w:cs="Arial"/>
        </w:rPr>
        <w:t xml:space="preserve"> </w:t>
      </w:r>
      <w:r w:rsidR="00D16D39">
        <w:rPr>
          <w:rFonts w:ascii="Arial" w:eastAsia="Times New Roman" w:hAnsi="Arial" w:cs="Arial"/>
        </w:rPr>
        <w:t>sehr zeit</w:t>
      </w:r>
      <w:r w:rsidR="008C3A12" w:rsidRPr="00CD3F04">
        <w:rPr>
          <w:rFonts w:ascii="Arial" w:eastAsia="Times New Roman" w:hAnsi="Arial" w:cs="Arial"/>
        </w:rPr>
        <w:t>aufwendige Zahlungsabgleich</w:t>
      </w:r>
      <w:r w:rsidR="00D16D39">
        <w:rPr>
          <w:rFonts w:ascii="Arial" w:eastAsia="Times New Roman" w:hAnsi="Arial" w:cs="Arial"/>
        </w:rPr>
        <w:t xml:space="preserve"> </w:t>
      </w:r>
      <w:r w:rsidRPr="00CD3F04">
        <w:rPr>
          <w:rFonts w:ascii="Arial" w:eastAsia="Times New Roman" w:hAnsi="Arial" w:cs="Arial"/>
        </w:rPr>
        <w:t>fällt</w:t>
      </w:r>
      <w:r w:rsidR="00D16D39">
        <w:rPr>
          <w:rFonts w:ascii="Arial" w:eastAsia="Times New Roman" w:hAnsi="Arial" w:cs="Arial"/>
        </w:rPr>
        <w:t xml:space="preserve"> nun weg</w:t>
      </w:r>
      <w:r w:rsidRPr="00CD3F04">
        <w:rPr>
          <w:rFonts w:ascii="Arial" w:eastAsia="Times New Roman" w:hAnsi="Arial" w:cs="Arial"/>
        </w:rPr>
        <w:t>.</w:t>
      </w:r>
      <w:r w:rsidR="00B05B96" w:rsidRPr="00B05B96">
        <w:rPr>
          <w:rFonts w:ascii="Arial" w:eastAsia="Times New Roman" w:hAnsi="Arial" w:cs="Arial"/>
        </w:rPr>
        <w:t xml:space="preserve"> </w:t>
      </w:r>
      <w:r w:rsidR="00B05B96">
        <w:rPr>
          <w:rFonts w:ascii="Arial" w:eastAsia="Times New Roman" w:hAnsi="Arial" w:cs="Arial"/>
        </w:rPr>
        <w:t>D</w:t>
      </w:r>
      <w:r w:rsidR="00B05B96" w:rsidRPr="00CD3F04">
        <w:rPr>
          <w:rFonts w:ascii="Arial" w:eastAsia="Times New Roman" w:hAnsi="Arial" w:cs="Arial"/>
        </w:rPr>
        <w:t xml:space="preserve">ie Bewertung der Qualität und des Umfangs der Zahlungen </w:t>
      </w:r>
      <w:r w:rsidR="00B05B96">
        <w:rPr>
          <w:rFonts w:ascii="Arial" w:eastAsia="Times New Roman" w:hAnsi="Arial" w:cs="Arial"/>
        </w:rPr>
        <w:t xml:space="preserve">ist für den UV auch </w:t>
      </w:r>
      <w:r w:rsidR="00B05B96" w:rsidRPr="00CD3F04">
        <w:rPr>
          <w:rFonts w:ascii="Arial" w:eastAsia="Times New Roman" w:hAnsi="Arial" w:cs="Arial"/>
        </w:rPr>
        <w:t xml:space="preserve">ohne Zahlungsabgleich </w:t>
      </w:r>
      <w:r w:rsidR="00B05B96">
        <w:rPr>
          <w:rFonts w:ascii="Arial" w:eastAsia="Times New Roman" w:hAnsi="Arial" w:cs="Arial"/>
        </w:rPr>
        <w:t>möglich</w:t>
      </w:r>
      <w:r w:rsidR="00B05B96" w:rsidRPr="00CD3F04">
        <w:rPr>
          <w:rFonts w:ascii="Arial" w:eastAsia="Times New Roman" w:hAnsi="Arial" w:cs="Arial"/>
        </w:rPr>
        <w:t xml:space="preserve">. </w:t>
      </w:r>
    </w:p>
    <w:p w14:paraId="1BBF3BAD" w14:textId="77777777" w:rsidR="00AA09FA" w:rsidRPr="00CD3F04" w:rsidRDefault="00AA09FA" w:rsidP="00B1488E">
      <w:pPr>
        <w:spacing w:after="0"/>
        <w:rPr>
          <w:rFonts w:ascii="Arial" w:eastAsia="Times New Roman" w:hAnsi="Arial" w:cs="Arial"/>
        </w:rPr>
      </w:pPr>
    </w:p>
    <w:p w14:paraId="2F0B51EA" w14:textId="71D6F541" w:rsidR="000A7263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bookmarkStart w:id="1" w:name="_Hlk49871621"/>
      <w:r w:rsidRPr="00CD3F04">
        <w:rPr>
          <w:rFonts w:ascii="Arial" w:eastAsia="Times New Roman" w:hAnsi="Arial" w:cs="Arial"/>
          <w:b/>
          <w:bCs/>
        </w:rPr>
        <w:t xml:space="preserve">Sachstand zu Aktualisierung der Sonderkapitel (Kapitel 6 – 10) </w:t>
      </w:r>
    </w:p>
    <w:bookmarkEnd w:id="1"/>
    <w:p w14:paraId="2EFCB423" w14:textId="1C5D4933" w:rsidR="00D16D39" w:rsidRDefault="00D16D39" w:rsidP="00B1488E">
      <w:pPr>
        <w:spacing w:after="0"/>
        <w:rPr>
          <w:rFonts w:ascii="Arial" w:eastAsia="Times New Roman" w:hAnsi="Arial" w:cs="Arial"/>
        </w:rPr>
      </w:pPr>
      <w:r w:rsidRPr="001B2578">
        <w:rPr>
          <w:rFonts w:ascii="Arial" w:eastAsia="Times New Roman" w:hAnsi="Arial" w:cs="Arial"/>
        </w:rPr>
        <w:t xml:space="preserve">Die </w:t>
      </w:r>
      <w:r w:rsidRPr="00CD3F04">
        <w:rPr>
          <w:rFonts w:ascii="Arial" w:eastAsia="Times New Roman" w:hAnsi="Arial" w:cs="Arial"/>
          <w:u w:val="single"/>
        </w:rPr>
        <w:t>Regierung</w:t>
      </w:r>
      <w:r>
        <w:rPr>
          <w:rFonts w:ascii="Arial" w:eastAsia="Times New Roman" w:hAnsi="Arial" w:cs="Arial"/>
          <w:u w:val="single"/>
        </w:rPr>
        <w:t xml:space="preserve"> </w:t>
      </w:r>
      <w:r w:rsidRPr="001B2578">
        <w:rPr>
          <w:rFonts w:ascii="Arial" w:eastAsia="Times New Roman" w:hAnsi="Arial" w:cs="Arial"/>
        </w:rPr>
        <w:t>teilt mit, das</w:t>
      </w:r>
      <w:r>
        <w:rPr>
          <w:rFonts w:ascii="Arial" w:eastAsia="Times New Roman" w:hAnsi="Arial" w:cs="Arial"/>
        </w:rPr>
        <w:t>s alle</w:t>
      </w:r>
      <w:r w:rsidRPr="00CD3F04">
        <w:rPr>
          <w:rFonts w:ascii="Arial" w:eastAsia="Times New Roman" w:hAnsi="Arial" w:cs="Arial"/>
        </w:rPr>
        <w:t xml:space="preserve"> Aktualisierung</w:t>
      </w:r>
      <w:r>
        <w:rPr>
          <w:rFonts w:ascii="Arial" w:eastAsia="Times New Roman" w:hAnsi="Arial" w:cs="Arial"/>
        </w:rPr>
        <w:t xml:space="preserve">en der Sonderkapitel im Prozess sind. </w:t>
      </w:r>
      <w:r w:rsidRPr="00CD3F04">
        <w:rPr>
          <w:rFonts w:ascii="Arial" w:eastAsia="Times New Roman" w:hAnsi="Arial" w:cs="Arial"/>
        </w:rPr>
        <w:t xml:space="preserve">Trotz </w:t>
      </w:r>
      <w:proofErr w:type="spellStart"/>
      <w:r>
        <w:rPr>
          <w:rFonts w:ascii="Arial" w:eastAsia="Times New Roman" w:hAnsi="Arial" w:cs="Arial"/>
        </w:rPr>
        <w:t>coronabedingter</w:t>
      </w:r>
      <w:proofErr w:type="spellEnd"/>
      <w:r>
        <w:rPr>
          <w:rFonts w:ascii="Arial" w:eastAsia="Times New Roman" w:hAnsi="Arial" w:cs="Arial"/>
        </w:rPr>
        <w:t xml:space="preserve"> </w:t>
      </w:r>
      <w:r w:rsidRPr="00CD3F04">
        <w:rPr>
          <w:rFonts w:ascii="Arial" w:eastAsia="Times New Roman" w:hAnsi="Arial" w:cs="Arial"/>
        </w:rPr>
        <w:t xml:space="preserve">Verzögerungen ist im Laufe des Septembers mit den </w:t>
      </w:r>
      <w:r>
        <w:rPr>
          <w:rFonts w:ascii="Arial" w:eastAsia="Times New Roman" w:hAnsi="Arial" w:cs="Arial"/>
        </w:rPr>
        <w:t>Aktualisierungen</w:t>
      </w:r>
      <w:r w:rsidRPr="00CD3F04">
        <w:rPr>
          <w:rFonts w:ascii="Arial" w:eastAsia="Times New Roman" w:hAnsi="Arial" w:cs="Arial"/>
        </w:rPr>
        <w:t xml:space="preserve"> der angefragten Stellen zu rechnen. </w:t>
      </w:r>
      <w:r>
        <w:rPr>
          <w:rFonts w:ascii="Arial" w:eastAsia="Times New Roman" w:hAnsi="Arial" w:cs="Arial"/>
        </w:rPr>
        <w:t xml:space="preserve">Die Kapitel werden der MSG sukzessive zur Prüfung und </w:t>
      </w:r>
      <w:r w:rsidR="006F1ABB">
        <w:rPr>
          <w:rFonts w:ascii="Arial" w:eastAsia="Times New Roman" w:hAnsi="Arial" w:cs="Arial"/>
        </w:rPr>
        <w:t xml:space="preserve">Beschlussfassung </w:t>
      </w:r>
      <w:r>
        <w:rPr>
          <w:rFonts w:ascii="Arial" w:eastAsia="Times New Roman" w:hAnsi="Arial" w:cs="Arial"/>
        </w:rPr>
        <w:t xml:space="preserve">vorgelegt. </w:t>
      </w:r>
    </w:p>
    <w:p w14:paraId="72C6E440" w14:textId="725B073C" w:rsidR="00D16D39" w:rsidRDefault="00D16D39" w:rsidP="00B1488E">
      <w:pPr>
        <w:spacing w:after="0"/>
        <w:rPr>
          <w:rFonts w:ascii="Arial" w:eastAsia="Times New Roman" w:hAnsi="Arial" w:cs="Arial"/>
        </w:rPr>
      </w:pPr>
    </w:p>
    <w:p w14:paraId="29316DCD" w14:textId="1572916D" w:rsidR="00D16D39" w:rsidRPr="001B2578" w:rsidRDefault="00D16D39" w:rsidP="00B1488E">
      <w:pPr>
        <w:spacing w:after="0"/>
        <w:rPr>
          <w:rFonts w:ascii="Arial" w:eastAsia="Times New Roman" w:hAnsi="Arial" w:cs="Arial"/>
          <w:i/>
          <w:iCs/>
        </w:rPr>
      </w:pPr>
      <w:r w:rsidRPr="001B2578">
        <w:rPr>
          <w:rFonts w:ascii="Arial" w:eastAsia="Times New Roman" w:hAnsi="Arial" w:cs="Arial"/>
          <w:i/>
          <w:iCs/>
        </w:rPr>
        <w:t>Im Einzelnen:</w:t>
      </w:r>
    </w:p>
    <w:p w14:paraId="605254A0" w14:textId="00B792D8" w:rsidR="000A7263" w:rsidRPr="00CD3F04" w:rsidRDefault="000A7263" w:rsidP="00B1488E">
      <w:pPr>
        <w:spacing w:after="0"/>
        <w:ind w:left="1410" w:hanging="141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Kapitel 6: </w:t>
      </w:r>
      <w:r w:rsidR="00D16D39">
        <w:rPr>
          <w:rFonts w:ascii="Arial" w:eastAsia="Times New Roman" w:hAnsi="Arial" w:cs="Arial"/>
        </w:rPr>
        <w:tab/>
        <w:t xml:space="preserve">Text in Aktualisierung, koordiniert durch </w:t>
      </w:r>
      <w:proofErr w:type="spellStart"/>
      <w:r w:rsidRPr="00CD3F04">
        <w:rPr>
          <w:rFonts w:ascii="Arial" w:eastAsia="Times New Roman" w:hAnsi="Arial" w:cs="Arial"/>
        </w:rPr>
        <w:t>BMWi</w:t>
      </w:r>
      <w:proofErr w:type="spellEnd"/>
      <w:r w:rsidR="00D16D39">
        <w:rPr>
          <w:rFonts w:ascii="Arial" w:eastAsia="Times New Roman" w:hAnsi="Arial" w:cs="Arial"/>
        </w:rPr>
        <w:t>. Das</w:t>
      </w:r>
      <w:r w:rsidRPr="00CD3F04">
        <w:rPr>
          <w:rFonts w:ascii="Arial" w:eastAsia="Times New Roman" w:hAnsi="Arial" w:cs="Arial"/>
        </w:rPr>
        <w:t xml:space="preserve"> </w:t>
      </w:r>
      <w:r w:rsidR="00877C0F" w:rsidRPr="00CD3F04">
        <w:rPr>
          <w:rFonts w:ascii="Arial" w:eastAsia="Times New Roman" w:hAnsi="Arial" w:cs="Arial"/>
        </w:rPr>
        <w:t xml:space="preserve">D-EITI </w:t>
      </w:r>
      <w:r w:rsidRPr="00CD3F04">
        <w:rPr>
          <w:rFonts w:ascii="Arial" w:eastAsia="Times New Roman" w:hAnsi="Arial" w:cs="Arial"/>
        </w:rPr>
        <w:t xml:space="preserve">Sekretariat </w:t>
      </w:r>
      <w:r w:rsidR="00D16D39">
        <w:rPr>
          <w:rFonts w:ascii="Arial" w:eastAsia="Times New Roman" w:hAnsi="Arial" w:cs="Arial"/>
        </w:rPr>
        <w:t>aktualisiert die Informationen</w:t>
      </w:r>
      <w:r w:rsidRPr="00CD3F04">
        <w:rPr>
          <w:rFonts w:ascii="Arial" w:eastAsia="Times New Roman" w:hAnsi="Arial" w:cs="Arial"/>
        </w:rPr>
        <w:t xml:space="preserve"> zu Wasserentnahmeentgelte</w:t>
      </w:r>
      <w:r w:rsidR="00D16D39">
        <w:rPr>
          <w:rFonts w:ascii="Arial" w:eastAsia="Times New Roman" w:hAnsi="Arial" w:cs="Arial"/>
        </w:rPr>
        <w:t xml:space="preserve">n </w:t>
      </w:r>
    </w:p>
    <w:p w14:paraId="51855710" w14:textId="7713EE6F" w:rsidR="000A7263" w:rsidRPr="00CD3F04" w:rsidRDefault="000A7263" w:rsidP="00B1488E">
      <w:pPr>
        <w:spacing w:before="120" w:after="0"/>
        <w:ind w:left="1410" w:hanging="141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Kapitel 7: </w:t>
      </w:r>
      <w:r w:rsidR="00D16D39">
        <w:rPr>
          <w:rFonts w:ascii="Arial" w:eastAsia="Times New Roman" w:hAnsi="Arial" w:cs="Arial"/>
        </w:rPr>
        <w:tab/>
        <w:t xml:space="preserve">Text in Aktualisierung, koordiniert durch </w:t>
      </w:r>
      <w:proofErr w:type="spellStart"/>
      <w:r w:rsidR="00D16D39" w:rsidRPr="00CD3F04">
        <w:rPr>
          <w:rFonts w:ascii="Arial" w:eastAsia="Times New Roman" w:hAnsi="Arial" w:cs="Arial"/>
        </w:rPr>
        <w:t>BMWi</w:t>
      </w:r>
      <w:proofErr w:type="spellEnd"/>
      <w:r w:rsidR="00D16D39">
        <w:rPr>
          <w:rFonts w:ascii="Arial" w:eastAsia="Times New Roman" w:hAnsi="Arial" w:cs="Arial"/>
        </w:rPr>
        <w:t xml:space="preserve">. Das D-EITI Sekretariat entwirft den </w:t>
      </w:r>
      <w:r w:rsidRPr="00CD3F04">
        <w:rPr>
          <w:rFonts w:ascii="Arial" w:eastAsia="Times New Roman" w:hAnsi="Arial" w:cs="Arial"/>
        </w:rPr>
        <w:t>allgemeine</w:t>
      </w:r>
      <w:r w:rsidR="001B2578">
        <w:rPr>
          <w:rFonts w:ascii="Arial" w:eastAsia="Times New Roman" w:hAnsi="Arial" w:cs="Arial"/>
        </w:rPr>
        <w:t>n</w:t>
      </w:r>
      <w:r w:rsidRPr="00CD3F04">
        <w:rPr>
          <w:rFonts w:ascii="Arial" w:eastAsia="Times New Roman" w:hAnsi="Arial" w:cs="Arial"/>
        </w:rPr>
        <w:t xml:space="preserve"> Hinweis zu Staatskrediten</w:t>
      </w:r>
      <w:r w:rsidR="00D16D39">
        <w:rPr>
          <w:rFonts w:ascii="Arial" w:eastAsia="Times New Roman" w:hAnsi="Arial" w:cs="Arial"/>
        </w:rPr>
        <w:t xml:space="preserve"> wie in der 18. MSG-Sitzung vereinbart. Die </w:t>
      </w:r>
      <w:r w:rsidRPr="00CD3F04">
        <w:rPr>
          <w:rFonts w:ascii="Arial" w:eastAsia="Times New Roman" w:hAnsi="Arial" w:cs="Arial"/>
        </w:rPr>
        <w:t xml:space="preserve">Registerabfrage </w:t>
      </w:r>
      <w:r w:rsidR="00D16D39">
        <w:rPr>
          <w:rFonts w:ascii="Arial" w:eastAsia="Times New Roman" w:hAnsi="Arial" w:cs="Arial"/>
        </w:rPr>
        <w:t>zur Aktualisierung unter 7.c erfolgt im Oktober.</w:t>
      </w:r>
    </w:p>
    <w:p w14:paraId="0369F1F5" w14:textId="5B7C4EB1" w:rsidR="000A7263" w:rsidRPr="00CD3F04" w:rsidRDefault="000A7263" w:rsidP="00B1488E">
      <w:pPr>
        <w:spacing w:before="120" w:after="0"/>
        <w:ind w:left="1410" w:hanging="141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Kapitel 8: </w:t>
      </w:r>
      <w:r w:rsidR="00D16D39">
        <w:rPr>
          <w:rFonts w:ascii="Arial" w:eastAsia="Times New Roman" w:hAnsi="Arial" w:cs="Arial"/>
        </w:rPr>
        <w:tab/>
        <w:t xml:space="preserve">Das aktualisierte Kapitel wurde bereits </w:t>
      </w:r>
      <w:r w:rsidRPr="00CD3F04">
        <w:rPr>
          <w:rFonts w:ascii="Arial" w:eastAsia="Times New Roman" w:hAnsi="Arial" w:cs="Arial"/>
        </w:rPr>
        <w:t xml:space="preserve">an </w:t>
      </w:r>
      <w:r w:rsidR="00D16D39">
        <w:rPr>
          <w:rFonts w:ascii="Arial" w:eastAsia="Times New Roman" w:hAnsi="Arial" w:cs="Arial"/>
        </w:rPr>
        <w:t xml:space="preserve">die </w:t>
      </w:r>
      <w:r w:rsidRPr="00CD3F04">
        <w:rPr>
          <w:rFonts w:ascii="Arial" w:eastAsia="Times New Roman" w:hAnsi="Arial" w:cs="Arial"/>
        </w:rPr>
        <w:t>MSG versandt</w:t>
      </w:r>
      <w:r w:rsidR="00D16D39">
        <w:rPr>
          <w:rFonts w:ascii="Arial" w:eastAsia="Times New Roman" w:hAnsi="Arial" w:cs="Arial"/>
        </w:rPr>
        <w:t xml:space="preserve">, </w:t>
      </w:r>
      <w:r w:rsidRPr="00CD3F04">
        <w:rPr>
          <w:rFonts w:ascii="Arial" w:eastAsia="Times New Roman" w:hAnsi="Arial" w:cs="Arial"/>
        </w:rPr>
        <w:t xml:space="preserve">zusammen mit </w:t>
      </w:r>
      <w:r w:rsidR="003B0BD1" w:rsidRPr="00CD3F04">
        <w:rPr>
          <w:rFonts w:ascii="Arial" w:eastAsia="Times New Roman" w:hAnsi="Arial" w:cs="Arial"/>
        </w:rPr>
        <w:t xml:space="preserve">der </w:t>
      </w:r>
      <w:r w:rsidRPr="00CD3F04">
        <w:rPr>
          <w:rFonts w:ascii="Arial" w:eastAsia="Times New Roman" w:hAnsi="Arial" w:cs="Arial"/>
        </w:rPr>
        <w:t>Stellungnahme</w:t>
      </w:r>
      <w:r w:rsidR="003B0BD1" w:rsidRPr="00CD3F04">
        <w:rPr>
          <w:rFonts w:ascii="Arial" w:eastAsia="Times New Roman" w:hAnsi="Arial" w:cs="Arial"/>
        </w:rPr>
        <w:t xml:space="preserve"> </w:t>
      </w:r>
      <w:r w:rsidR="00D16D39">
        <w:rPr>
          <w:rFonts w:ascii="Arial" w:eastAsia="Times New Roman" w:hAnsi="Arial" w:cs="Arial"/>
        </w:rPr>
        <w:t xml:space="preserve">der Regierung </w:t>
      </w:r>
      <w:r w:rsidR="003B0BD1" w:rsidRPr="00CD3F04">
        <w:rPr>
          <w:rFonts w:ascii="Arial" w:eastAsia="Times New Roman" w:hAnsi="Arial" w:cs="Arial"/>
        </w:rPr>
        <w:t>zum Thema</w:t>
      </w:r>
      <w:r w:rsidRPr="00CD3F04">
        <w:rPr>
          <w:rFonts w:ascii="Arial" w:eastAsia="Times New Roman" w:hAnsi="Arial" w:cs="Arial"/>
        </w:rPr>
        <w:t xml:space="preserve"> Lithium; </w:t>
      </w:r>
      <w:r w:rsidR="00D16D39">
        <w:rPr>
          <w:rFonts w:ascii="Arial" w:eastAsia="Times New Roman" w:hAnsi="Arial" w:cs="Arial"/>
        </w:rPr>
        <w:t>Rückmeldef</w:t>
      </w:r>
      <w:r w:rsidRPr="00CD3F04">
        <w:rPr>
          <w:rFonts w:ascii="Arial" w:eastAsia="Times New Roman" w:hAnsi="Arial" w:cs="Arial"/>
        </w:rPr>
        <w:t xml:space="preserve">rist </w:t>
      </w:r>
      <w:r w:rsidR="00D16D39">
        <w:rPr>
          <w:rFonts w:ascii="Arial" w:eastAsia="Times New Roman" w:hAnsi="Arial" w:cs="Arial"/>
        </w:rPr>
        <w:t>ist der</w:t>
      </w:r>
      <w:r w:rsidR="00D16D39" w:rsidRPr="00CD3F04">
        <w:rPr>
          <w:rFonts w:ascii="Arial" w:eastAsia="Times New Roman" w:hAnsi="Arial" w:cs="Arial"/>
        </w:rPr>
        <w:t xml:space="preserve"> </w:t>
      </w:r>
      <w:r w:rsidRPr="00CD3F04">
        <w:rPr>
          <w:rFonts w:ascii="Arial" w:eastAsia="Times New Roman" w:hAnsi="Arial" w:cs="Arial"/>
        </w:rPr>
        <w:t>04.09.2020</w:t>
      </w:r>
      <w:r w:rsidR="00D16D39">
        <w:rPr>
          <w:rFonts w:ascii="Arial" w:eastAsia="Times New Roman" w:hAnsi="Arial" w:cs="Arial"/>
        </w:rPr>
        <w:t>.</w:t>
      </w:r>
    </w:p>
    <w:p w14:paraId="1274021F" w14:textId="49BB2649" w:rsidR="000A7263" w:rsidRPr="00CD3F04" w:rsidRDefault="000A7263" w:rsidP="00B1488E">
      <w:pPr>
        <w:spacing w:before="120" w:after="0"/>
        <w:ind w:left="1410" w:hanging="141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Kapitel 9: </w:t>
      </w:r>
      <w:r w:rsidR="00D16D39">
        <w:rPr>
          <w:rFonts w:ascii="Arial" w:eastAsia="Times New Roman" w:hAnsi="Arial" w:cs="Arial"/>
        </w:rPr>
        <w:tab/>
      </w:r>
      <w:r w:rsidR="003A1B48">
        <w:rPr>
          <w:rFonts w:ascii="Arial" w:eastAsia="Times New Roman" w:hAnsi="Arial" w:cs="Arial"/>
        </w:rPr>
        <w:t xml:space="preserve">Text in Aktualisierung, koordiniert durch </w:t>
      </w:r>
      <w:proofErr w:type="spellStart"/>
      <w:r w:rsidR="003A1B48" w:rsidRPr="00CD3F04">
        <w:rPr>
          <w:rFonts w:ascii="Arial" w:eastAsia="Times New Roman" w:hAnsi="Arial" w:cs="Arial"/>
        </w:rPr>
        <w:t>BMWi</w:t>
      </w:r>
      <w:proofErr w:type="spellEnd"/>
      <w:r w:rsidR="003A1B48">
        <w:rPr>
          <w:rFonts w:ascii="Arial" w:eastAsia="Times New Roman" w:hAnsi="Arial" w:cs="Arial"/>
        </w:rPr>
        <w:t>. Für w</w:t>
      </w:r>
      <w:r w:rsidRPr="00CD3F04">
        <w:rPr>
          <w:rFonts w:ascii="Arial" w:eastAsia="Times New Roman" w:hAnsi="Arial" w:cs="Arial"/>
        </w:rPr>
        <w:t xml:space="preserve">eitere Aktualisierungen sowie </w:t>
      </w:r>
      <w:r w:rsidR="003A1B48">
        <w:rPr>
          <w:rFonts w:ascii="Arial" w:eastAsia="Times New Roman" w:hAnsi="Arial" w:cs="Arial"/>
        </w:rPr>
        <w:t xml:space="preserve">zur </w:t>
      </w:r>
      <w:r w:rsidRPr="00CD3F04">
        <w:rPr>
          <w:rFonts w:ascii="Arial" w:eastAsia="Times New Roman" w:hAnsi="Arial" w:cs="Arial"/>
        </w:rPr>
        <w:t xml:space="preserve">Recherche zu </w:t>
      </w:r>
      <w:r w:rsidR="003A1B48">
        <w:rPr>
          <w:rFonts w:ascii="Arial" w:eastAsia="Times New Roman" w:hAnsi="Arial" w:cs="Arial"/>
        </w:rPr>
        <w:t xml:space="preserve">nach </w:t>
      </w:r>
      <w:r w:rsidRPr="00CD3F04">
        <w:rPr>
          <w:rFonts w:ascii="Arial" w:eastAsia="Times New Roman" w:hAnsi="Arial" w:cs="Arial"/>
        </w:rPr>
        <w:t>Gender</w:t>
      </w:r>
      <w:r w:rsidR="003A1B48">
        <w:rPr>
          <w:rFonts w:ascii="Arial" w:eastAsia="Times New Roman" w:hAnsi="Arial" w:cs="Arial"/>
        </w:rPr>
        <w:t xml:space="preserve"> disaggregierten D</w:t>
      </w:r>
      <w:r w:rsidRPr="00CD3F04">
        <w:rPr>
          <w:rFonts w:ascii="Arial" w:eastAsia="Times New Roman" w:hAnsi="Arial" w:cs="Arial"/>
        </w:rPr>
        <w:t xml:space="preserve">aten </w:t>
      </w:r>
      <w:r w:rsidR="003A1B48">
        <w:rPr>
          <w:rFonts w:ascii="Arial" w:eastAsia="Times New Roman" w:hAnsi="Arial" w:cs="Arial"/>
        </w:rPr>
        <w:t xml:space="preserve">hat das D-EITI Sekretariat Kontakt zu </w:t>
      </w:r>
      <w:r w:rsidRPr="00CD3F04">
        <w:rPr>
          <w:rFonts w:ascii="Arial" w:eastAsia="Times New Roman" w:hAnsi="Arial" w:cs="Arial"/>
        </w:rPr>
        <w:t>Frau Dittmann</w:t>
      </w:r>
      <w:r w:rsidR="003A1B48">
        <w:rPr>
          <w:rFonts w:ascii="Arial" w:eastAsia="Times New Roman" w:hAnsi="Arial" w:cs="Arial"/>
        </w:rPr>
        <w:t xml:space="preserve">, </w:t>
      </w:r>
      <w:r w:rsidR="003A1B48" w:rsidRPr="001B2578">
        <w:rPr>
          <w:rFonts w:ascii="Arial" w:eastAsia="Times New Roman" w:hAnsi="Arial" w:cs="Arial"/>
        </w:rPr>
        <w:t xml:space="preserve">Stiftung Arbeit und Umwelt der </w:t>
      </w:r>
      <w:r w:rsidR="003A1B48">
        <w:rPr>
          <w:rFonts w:ascii="Arial" w:eastAsia="Times New Roman" w:hAnsi="Arial" w:cs="Arial"/>
        </w:rPr>
        <w:t>IG BCE, aufgenommen.</w:t>
      </w:r>
    </w:p>
    <w:p w14:paraId="078228FF" w14:textId="6386156B" w:rsidR="000A7263" w:rsidRPr="00CD3F04" w:rsidRDefault="000A7263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Kapitel 10: </w:t>
      </w:r>
      <w:r w:rsidR="003A1B48">
        <w:rPr>
          <w:rFonts w:ascii="Arial" w:eastAsia="Times New Roman" w:hAnsi="Arial" w:cs="Arial"/>
        </w:rPr>
        <w:tab/>
        <w:t xml:space="preserve">Text in Aktualisierung durch </w:t>
      </w:r>
      <w:proofErr w:type="spellStart"/>
      <w:r w:rsidR="003A1B48" w:rsidRPr="00CD3F04">
        <w:rPr>
          <w:rFonts w:ascii="Arial" w:eastAsia="Times New Roman" w:hAnsi="Arial" w:cs="Arial"/>
        </w:rPr>
        <w:t>BMWi</w:t>
      </w:r>
      <w:proofErr w:type="spellEnd"/>
      <w:r w:rsidR="003A1B48">
        <w:rPr>
          <w:rFonts w:ascii="Arial" w:eastAsia="Times New Roman" w:hAnsi="Arial" w:cs="Arial"/>
        </w:rPr>
        <w:t xml:space="preserve">. </w:t>
      </w:r>
    </w:p>
    <w:p w14:paraId="532F06E0" w14:textId="3C50B711" w:rsidR="003B0BD1" w:rsidRDefault="003B0BD1" w:rsidP="00B1488E">
      <w:pPr>
        <w:spacing w:after="0"/>
        <w:rPr>
          <w:rFonts w:ascii="Arial" w:eastAsia="Times New Roman" w:hAnsi="Arial" w:cs="Arial"/>
        </w:rPr>
      </w:pPr>
    </w:p>
    <w:p w14:paraId="7F8BDD44" w14:textId="48D1124F" w:rsidR="003A1B48" w:rsidRPr="00CD3F04" w:rsidRDefault="003A1B48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Die </w:t>
      </w:r>
      <w:r w:rsidRPr="001B2578">
        <w:rPr>
          <w:rFonts w:ascii="Arial" w:eastAsia="Times New Roman" w:hAnsi="Arial" w:cs="Arial"/>
          <w:u w:val="single"/>
        </w:rPr>
        <w:t>Zivilgesellschaft</w:t>
      </w:r>
      <w:r>
        <w:rPr>
          <w:rFonts w:ascii="Arial" w:eastAsia="Times New Roman" w:hAnsi="Arial" w:cs="Arial"/>
        </w:rPr>
        <w:t xml:space="preserve"> informiert, dass der Entwurf zum Rahmenkapitel Nachhaltigkeit in Arbeit ist.</w:t>
      </w:r>
    </w:p>
    <w:p w14:paraId="2DDB14E3" w14:textId="09FEE857" w:rsidR="003B0BD1" w:rsidRPr="00CD3F04" w:rsidRDefault="003A1B48" w:rsidP="00B1488E">
      <w:pPr>
        <w:spacing w:after="0"/>
        <w:rPr>
          <w:rFonts w:ascii="Arial" w:eastAsia="Times New Roman" w:hAnsi="Arial" w:cs="Arial"/>
        </w:rPr>
      </w:pPr>
      <w:r w:rsidRPr="001B2578">
        <w:rPr>
          <w:rFonts w:ascii="Arial" w:eastAsia="Times New Roman" w:hAnsi="Arial" w:cs="Arial"/>
        </w:rPr>
        <w:t xml:space="preserve">Das </w:t>
      </w:r>
      <w:r w:rsidRPr="001B2578">
        <w:rPr>
          <w:rFonts w:ascii="Arial" w:eastAsia="Times New Roman" w:hAnsi="Arial" w:cs="Arial"/>
          <w:u w:val="single"/>
        </w:rPr>
        <w:t>D-EITI Sekretariat</w:t>
      </w:r>
      <w:r w:rsidRPr="001B2578">
        <w:rPr>
          <w:rFonts w:ascii="Arial" w:eastAsia="Times New Roman" w:hAnsi="Arial" w:cs="Arial"/>
        </w:rPr>
        <w:t xml:space="preserve"> informiert, dass </w:t>
      </w:r>
      <w:r w:rsidR="003B0BD1" w:rsidRPr="00674B98">
        <w:rPr>
          <w:rFonts w:ascii="Arial" w:eastAsia="Times New Roman" w:hAnsi="Arial" w:cs="Arial"/>
        </w:rPr>
        <w:t xml:space="preserve">Herr Wagner </w:t>
      </w:r>
      <w:r w:rsidRPr="00674B98">
        <w:rPr>
          <w:rFonts w:ascii="Arial" w:eastAsia="Times New Roman" w:hAnsi="Arial" w:cs="Arial"/>
        </w:rPr>
        <w:t xml:space="preserve">die Synopse </w:t>
      </w:r>
      <w:r w:rsidR="003B0BD1" w:rsidRPr="00674B98">
        <w:rPr>
          <w:rFonts w:ascii="Arial" w:eastAsia="Times New Roman" w:hAnsi="Arial" w:cs="Arial"/>
        </w:rPr>
        <w:t>zum Unterschied</w:t>
      </w:r>
      <w:r w:rsidR="003B0BD1" w:rsidRPr="00CD3F04">
        <w:rPr>
          <w:rFonts w:ascii="Arial" w:eastAsia="Times New Roman" w:hAnsi="Arial" w:cs="Arial"/>
        </w:rPr>
        <w:t xml:space="preserve"> zwischen Lizenzen und Betriebsplangenehmigungen </w:t>
      </w:r>
      <w:r>
        <w:rPr>
          <w:rFonts w:ascii="Arial" w:eastAsia="Times New Roman" w:hAnsi="Arial" w:cs="Arial"/>
        </w:rPr>
        <w:t>wie vereinbart zugesandt hat</w:t>
      </w:r>
      <w:r w:rsidR="003B0BD1" w:rsidRPr="00CD3F04">
        <w:rPr>
          <w:rFonts w:ascii="Arial" w:eastAsia="Times New Roman" w:hAnsi="Arial" w:cs="Arial"/>
        </w:rPr>
        <w:t>.</w:t>
      </w:r>
    </w:p>
    <w:p w14:paraId="3B499BCB" w14:textId="73E27136" w:rsidR="003B0BD1" w:rsidRPr="00CD3F04" w:rsidRDefault="003B0BD1" w:rsidP="00B1488E">
      <w:pPr>
        <w:spacing w:after="0"/>
        <w:rPr>
          <w:rFonts w:ascii="Arial" w:eastAsia="Times New Roman" w:hAnsi="Arial" w:cs="Arial"/>
        </w:rPr>
      </w:pPr>
    </w:p>
    <w:p w14:paraId="276B67ED" w14:textId="4CCC70C5" w:rsidR="000A7263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</w:rPr>
        <w:lastRenderedPageBreak/>
        <w:t xml:space="preserve">Harmonisierung der Beschäftigungszahlen (Kapitel 2 und 9) </w:t>
      </w:r>
    </w:p>
    <w:p w14:paraId="0EA3B932" w14:textId="46C16796" w:rsidR="000A7263" w:rsidRDefault="003A1B48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Das </w:t>
      </w:r>
      <w:r w:rsidRPr="001B2578">
        <w:rPr>
          <w:rFonts w:ascii="Arial" w:eastAsia="Times New Roman" w:hAnsi="Arial" w:cs="Arial"/>
          <w:u w:val="single"/>
        </w:rPr>
        <w:t>D-EITI Sekretariat</w:t>
      </w:r>
      <w:r>
        <w:rPr>
          <w:rFonts w:ascii="Arial" w:eastAsia="Times New Roman" w:hAnsi="Arial" w:cs="Arial"/>
        </w:rPr>
        <w:t xml:space="preserve"> informiert, dass d</w:t>
      </w:r>
      <w:r w:rsidR="00A95D64" w:rsidRPr="00CD3F04">
        <w:rPr>
          <w:rFonts w:ascii="Arial" w:eastAsia="Times New Roman" w:hAnsi="Arial" w:cs="Arial"/>
        </w:rPr>
        <w:t xml:space="preserve">ie </w:t>
      </w:r>
      <w:r w:rsidR="000A7263" w:rsidRPr="00CD3F04">
        <w:rPr>
          <w:rFonts w:ascii="Arial" w:eastAsia="Times New Roman" w:hAnsi="Arial" w:cs="Arial"/>
        </w:rPr>
        <w:t xml:space="preserve">Beschäftigungszahlen in Kapitel 2 und Kapitel 9 </w:t>
      </w:r>
      <w:r>
        <w:rPr>
          <w:rFonts w:ascii="Arial" w:eastAsia="Times New Roman" w:hAnsi="Arial" w:cs="Arial"/>
        </w:rPr>
        <w:t xml:space="preserve">des zweiten Berichtes </w:t>
      </w:r>
      <w:r w:rsidR="000A7263" w:rsidRPr="00CD3F04">
        <w:rPr>
          <w:rFonts w:ascii="Arial" w:eastAsia="Times New Roman" w:hAnsi="Arial" w:cs="Arial"/>
        </w:rPr>
        <w:t>aus unterschiedlichen Quellen</w:t>
      </w:r>
      <w:r>
        <w:rPr>
          <w:rFonts w:ascii="Arial" w:eastAsia="Times New Roman" w:hAnsi="Arial" w:cs="Arial"/>
        </w:rPr>
        <w:t xml:space="preserve"> bezogen wurden und dass diese nicht zu 100% konsistent sind</w:t>
      </w:r>
      <w:r w:rsidR="000A7263" w:rsidRPr="00CD3F04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Zukünftig muss sichergestellt sein, dass sich die Zahlen nicht widersprechen. Es wird vorgeschlagen, i</w:t>
      </w:r>
      <w:r w:rsidR="000A7263" w:rsidRPr="00CD3F04">
        <w:rPr>
          <w:rFonts w:ascii="Arial" w:eastAsia="Times New Roman" w:hAnsi="Arial" w:cs="Arial"/>
        </w:rPr>
        <w:t xml:space="preserve">n beiden Kapiteln die Zahlen von Kapitel 9 </w:t>
      </w:r>
      <w:r>
        <w:rPr>
          <w:rFonts w:ascii="Arial" w:eastAsia="Times New Roman" w:hAnsi="Arial" w:cs="Arial"/>
        </w:rPr>
        <w:t xml:space="preserve">zu </w:t>
      </w:r>
      <w:r w:rsidR="000A7263" w:rsidRPr="00CD3F04">
        <w:rPr>
          <w:rFonts w:ascii="Arial" w:eastAsia="Times New Roman" w:hAnsi="Arial" w:cs="Arial"/>
        </w:rPr>
        <w:t>verwenden soweit verfügbar</w:t>
      </w:r>
      <w:r>
        <w:rPr>
          <w:rFonts w:ascii="Arial" w:eastAsia="Times New Roman" w:hAnsi="Arial" w:cs="Arial"/>
        </w:rPr>
        <w:t xml:space="preserve"> und</w:t>
      </w:r>
      <w:r w:rsidR="000A7263" w:rsidRPr="00CD3F0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gegebenenfalls </w:t>
      </w:r>
      <w:r w:rsidR="000A7263" w:rsidRPr="00CD3F04">
        <w:rPr>
          <w:rFonts w:ascii="Arial" w:eastAsia="Times New Roman" w:hAnsi="Arial" w:cs="Arial"/>
        </w:rPr>
        <w:t xml:space="preserve">fehlende Zahlen </w:t>
      </w:r>
      <w:r>
        <w:rPr>
          <w:rFonts w:ascii="Arial" w:eastAsia="Times New Roman" w:hAnsi="Arial" w:cs="Arial"/>
        </w:rPr>
        <w:t>mithilfe der</w:t>
      </w:r>
      <w:r w:rsidR="000A7263" w:rsidRPr="00CD3F04">
        <w:rPr>
          <w:rFonts w:ascii="Arial" w:eastAsia="Times New Roman" w:hAnsi="Arial" w:cs="Arial"/>
        </w:rPr>
        <w:t xml:space="preserve"> MSG </w:t>
      </w:r>
      <w:r>
        <w:rPr>
          <w:rFonts w:ascii="Arial" w:eastAsia="Times New Roman" w:hAnsi="Arial" w:cs="Arial"/>
        </w:rPr>
        <w:t xml:space="preserve">zu recherchieren. </w:t>
      </w:r>
      <w:proofErr w:type="gramStart"/>
      <w:r>
        <w:rPr>
          <w:rFonts w:ascii="Arial" w:eastAsia="Times New Roman" w:hAnsi="Arial" w:cs="Arial"/>
        </w:rPr>
        <w:t>Die Koordinator</w:t>
      </w:r>
      <w:proofErr w:type="gramEnd"/>
      <w:r>
        <w:rPr>
          <w:rFonts w:ascii="Arial" w:eastAsia="Times New Roman" w:hAnsi="Arial" w:cs="Arial"/>
        </w:rPr>
        <w:t>*innen sind einverstanden.</w:t>
      </w:r>
    </w:p>
    <w:p w14:paraId="665BCB93" w14:textId="77777777" w:rsidR="00CD3F04" w:rsidRPr="00CD3F04" w:rsidRDefault="00CD3F04" w:rsidP="00B1488E">
      <w:pPr>
        <w:pStyle w:val="Listenabsatz"/>
        <w:spacing w:after="0"/>
        <w:rPr>
          <w:rFonts w:ascii="Arial" w:eastAsia="Times New Roman" w:hAnsi="Arial" w:cs="Arial"/>
        </w:rPr>
      </w:pPr>
    </w:p>
    <w:p w14:paraId="07962738" w14:textId="77777777" w:rsidR="00A95D64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  <w:color w:val="000000"/>
        </w:rPr>
        <w:t xml:space="preserve">Behandlung des </w:t>
      </w:r>
      <w:r w:rsidRPr="00CD3F04">
        <w:rPr>
          <w:rFonts w:ascii="Arial" w:eastAsia="Times New Roman" w:hAnsi="Arial" w:cs="Arial"/>
          <w:b/>
          <w:bCs/>
        </w:rPr>
        <w:t xml:space="preserve">Brennstoffemissionshandelsgesetzes (BEHG) durch D-EITI </w:t>
      </w:r>
    </w:p>
    <w:p w14:paraId="0989A380" w14:textId="77777777" w:rsidR="00B05B96" w:rsidRDefault="00B05B96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Gemäß der Vereinbarung aus der 18. MSG-Sitzung wird die Bitte der Zivilgesellschaft besprochen, das </w:t>
      </w:r>
      <w:r w:rsidRPr="001B2578">
        <w:rPr>
          <w:rFonts w:ascii="Arial" w:eastAsia="Times New Roman" w:hAnsi="Arial" w:cs="Arial"/>
        </w:rPr>
        <w:t>Brennstoffemissionshandelsgesetzes (BEHG)</w:t>
      </w:r>
      <w:r>
        <w:rPr>
          <w:rFonts w:ascii="Arial" w:eastAsia="Times New Roman" w:hAnsi="Arial" w:cs="Arial"/>
        </w:rPr>
        <w:t xml:space="preserve"> im dritten D-EITI-Bericht zu behandeln.</w:t>
      </w:r>
      <w:r w:rsidRPr="00B1488E">
        <w:rPr>
          <w:rFonts w:ascii="Arial" w:eastAsia="Times New Roman" w:hAnsi="Arial" w:cs="Arial"/>
        </w:rPr>
        <w:t xml:space="preserve"> </w:t>
      </w:r>
      <w:r w:rsidRPr="002B0F05">
        <w:rPr>
          <w:rFonts w:ascii="Arial" w:eastAsia="Times New Roman" w:hAnsi="Arial" w:cs="Arial"/>
        </w:rPr>
        <w:t xml:space="preserve"> </w:t>
      </w:r>
    </w:p>
    <w:p w14:paraId="683BE480" w14:textId="77777777" w:rsidR="00B05B96" w:rsidRDefault="00B05B96" w:rsidP="00B1488E">
      <w:pPr>
        <w:spacing w:after="0"/>
        <w:rPr>
          <w:rFonts w:ascii="Arial" w:eastAsia="Times New Roman" w:hAnsi="Arial" w:cs="Arial"/>
        </w:rPr>
      </w:pPr>
    </w:p>
    <w:p w14:paraId="1B5BF8D2" w14:textId="77777777" w:rsidR="00674B98" w:rsidRDefault="00A95D64" w:rsidP="00B1488E">
      <w:pPr>
        <w:spacing w:after="0"/>
        <w:rPr>
          <w:rFonts w:ascii="Arial" w:eastAsia="Times New Roman" w:hAnsi="Arial" w:cs="Arial"/>
        </w:rPr>
      </w:pPr>
      <w:proofErr w:type="gramStart"/>
      <w:r w:rsidRPr="00CD3F04">
        <w:rPr>
          <w:rFonts w:ascii="Arial" w:eastAsia="Times New Roman" w:hAnsi="Arial" w:cs="Arial"/>
        </w:rPr>
        <w:t>D</w:t>
      </w:r>
      <w:r w:rsidRPr="00CD3F04">
        <w:rPr>
          <w:rFonts w:ascii="Arial" w:eastAsia="Times New Roman" w:hAnsi="Arial" w:cs="Arial"/>
          <w:u w:val="single"/>
        </w:rPr>
        <w:t>ie Koordinator</w:t>
      </w:r>
      <w:proofErr w:type="gramEnd"/>
      <w:r w:rsidRPr="00CD3F04">
        <w:rPr>
          <w:rFonts w:ascii="Arial" w:eastAsia="Times New Roman" w:hAnsi="Arial" w:cs="Arial"/>
          <w:u w:val="single"/>
        </w:rPr>
        <w:t>*innen</w:t>
      </w:r>
      <w:r w:rsidRPr="00CD3F04">
        <w:rPr>
          <w:rFonts w:ascii="Arial" w:eastAsia="Times New Roman" w:hAnsi="Arial" w:cs="Arial"/>
        </w:rPr>
        <w:t xml:space="preserve"> einigen sich </w:t>
      </w:r>
      <w:r w:rsidR="00674B98">
        <w:rPr>
          <w:rFonts w:ascii="Arial" w:eastAsia="Times New Roman" w:hAnsi="Arial" w:cs="Arial"/>
        </w:rPr>
        <w:t>darauf, an den Beschlüssen der MSG zu Aktualisierung und Ergänzungen im dritten Bericht festzuhalten und das Thema gegebenenfalls für den vierten D-EITI Bericht erneut zu diskutieren.</w:t>
      </w:r>
    </w:p>
    <w:p w14:paraId="326542F1" w14:textId="77777777" w:rsidR="00674B98" w:rsidRDefault="00674B98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Eine Verlinkung zum </w:t>
      </w:r>
      <w:r w:rsidRPr="00CD3F04">
        <w:rPr>
          <w:rFonts w:ascii="Arial" w:eastAsia="Times New Roman" w:hAnsi="Arial" w:cs="Arial"/>
        </w:rPr>
        <w:t xml:space="preserve">BEHG auf </w:t>
      </w:r>
      <w:r>
        <w:rPr>
          <w:rFonts w:ascii="Arial" w:eastAsia="Times New Roman" w:hAnsi="Arial" w:cs="Arial"/>
        </w:rPr>
        <w:t xml:space="preserve">der </w:t>
      </w:r>
      <w:r w:rsidRPr="00CD3F04">
        <w:rPr>
          <w:rFonts w:ascii="Arial" w:eastAsia="Times New Roman" w:hAnsi="Arial" w:cs="Arial"/>
        </w:rPr>
        <w:t>englische</w:t>
      </w:r>
      <w:r>
        <w:rPr>
          <w:rFonts w:ascii="Arial" w:eastAsia="Times New Roman" w:hAnsi="Arial" w:cs="Arial"/>
        </w:rPr>
        <w:t xml:space="preserve">n Seite </w:t>
      </w:r>
      <w:r w:rsidRPr="00CD3F04">
        <w:rPr>
          <w:rFonts w:ascii="Arial" w:eastAsia="Times New Roman" w:hAnsi="Arial" w:cs="Arial"/>
        </w:rPr>
        <w:t>des Datenportals</w:t>
      </w:r>
      <w:r>
        <w:rPr>
          <w:rFonts w:ascii="Arial" w:eastAsia="Times New Roman" w:hAnsi="Arial" w:cs="Arial"/>
        </w:rPr>
        <w:t xml:space="preserve"> wird erwogen. </w:t>
      </w:r>
    </w:p>
    <w:p w14:paraId="71C5E94B" w14:textId="77777777" w:rsidR="00674B98" w:rsidRDefault="00674B98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Das </w:t>
      </w:r>
      <w:r w:rsidRPr="00A13F1E">
        <w:rPr>
          <w:rFonts w:ascii="Arial" w:eastAsia="Times New Roman" w:hAnsi="Arial" w:cs="Arial"/>
          <w:u w:val="single"/>
        </w:rPr>
        <w:t>D-EITI Sekretariat</w:t>
      </w:r>
      <w:r>
        <w:rPr>
          <w:rFonts w:ascii="Arial" w:eastAsia="Times New Roman" w:hAnsi="Arial" w:cs="Arial"/>
        </w:rPr>
        <w:t xml:space="preserve"> macht dazu einen Vorschlag. </w:t>
      </w:r>
    </w:p>
    <w:p w14:paraId="7ABE1075" w14:textId="51928D7F" w:rsidR="00CE4F18" w:rsidRPr="003806D8" w:rsidRDefault="00674B98" w:rsidP="003806D8">
      <w:pPr>
        <w:pStyle w:val="Listenabsatz"/>
        <w:numPr>
          <w:ilvl w:val="0"/>
          <w:numId w:val="12"/>
        </w:numPr>
        <w:spacing w:after="0"/>
        <w:rPr>
          <w:rFonts w:ascii="Arial" w:eastAsia="Times New Roman" w:hAnsi="Arial" w:cs="Arial"/>
        </w:rPr>
      </w:pPr>
      <w:r w:rsidRPr="005806F1">
        <w:rPr>
          <w:rFonts w:ascii="Arial" w:eastAsia="Times New Roman" w:hAnsi="Arial" w:cs="Arial"/>
          <w:b/>
          <w:bCs/>
          <w:i/>
          <w:iCs/>
        </w:rPr>
        <w:t>Nachtrag zur Verlinkung</w:t>
      </w:r>
      <w:r w:rsidRPr="005806F1">
        <w:rPr>
          <w:rFonts w:ascii="Arial" w:eastAsia="Times New Roman" w:hAnsi="Arial" w:cs="Arial"/>
          <w:i/>
          <w:iCs/>
        </w:rPr>
        <w:t>:</w:t>
      </w:r>
      <w:r w:rsidRPr="005806F1">
        <w:rPr>
          <w:rFonts w:ascii="Arial" w:eastAsia="Times New Roman" w:hAnsi="Arial" w:cs="Arial"/>
        </w:rPr>
        <w:t xml:space="preserve"> Eine Verlinkung</w:t>
      </w:r>
      <w:r w:rsidR="00B1488E" w:rsidRPr="005806F1">
        <w:rPr>
          <w:rFonts w:ascii="Arial" w:eastAsia="Times New Roman" w:hAnsi="Arial" w:cs="Arial"/>
        </w:rPr>
        <w:t xml:space="preserve"> von Erläuterungen der Deutschen Emissionshandelsstelle zum BEHG auf Englisch </w:t>
      </w:r>
      <w:r w:rsidRPr="005806F1">
        <w:rPr>
          <w:rFonts w:ascii="Arial" w:eastAsia="Times New Roman" w:hAnsi="Arial" w:cs="Arial"/>
        </w:rPr>
        <w:t xml:space="preserve">ist auf der Seite </w:t>
      </w:r>
      <w:hyperlink r:id="rId11" w:anchor="rechtliche-regelung" w:history="1">
        <w:r w:rsidRPr="005806F1">
          <w:rPr>
            <w:rStyle w:val="Hyperlink"/>
            <w:rFonts w:ascii="Arial" w:eastAsia="Times New Roman" w:hAnsi="Arial" w:cs="Arial"/>
            <w:color w:val="auto"/>
          </w:rPr>
          <w:t>"Legal Framework"</w:t>
        </w:r>
      </w:hyperlink>
      <w:r w:rsidRPr="005806F1">
        <w:rPr>
          <w:rFonts w:ascii="Arial" w:eastAsia="Times New Roman" w:hAnsi="Arial" w:cs="Arial"/>
        </w:rPr>
        <w:t xml:space="preserve"> möglich</w:t>
      </w:r>
      <w:r w:rsidR="00B1488E" w:rsidRPr="005806F1">
        <w:rPr>
          <w:rFonts w:ascii="Arial" w:eastAsia="Times New Roman" w:hAnsi="Arial" w:cs="Arial"/>
        </w:rPr>
        <w:t xml:space="preserve">: </w:t>
      </w:r>
      <w:hyperlink r:id="rId12" w:history="1">
        <w:r w:rsidR="00B1488E" w:rsidRPr="005806F1">
          <w:rPr>
            <w:rStyle w:val="Hyperlink"/>
            <w:rFonts w:ascii="Arial" w:eastAsia="Times New Roman" w:hAnsi="Arial" w:cs="Arial"/>
          </w:rPr>
          <w:t>https://www.dehst.de/EN/national-emissions-trading/national-emissions-trading_node.html</w:t>
        </w:r>
      </w:hyperlink>
      <w:r w:rsidR="00B1488E" w:rsidRPr="005806F1">
        <w:rPr>
          <w:rFonts w:ascii="Arial" w:eastAsia="Times New Roman" w:hAnsi="Arial" w:cs="Arial"/>
        </w:rPr>
        <w:t>.</w:t>
      </w:r>
    </w:p>
    <w:p w14:paraId="33B85693" w14:textId="77777777" w:rsidR="00A95D64" w:rsidRPr="00CD3F04" w:rsidRDefault="00A95D64" w:rsidP="00B1488E">
      <w:pPr>
        <w:spacing w:after="0"/>
        <w:rPr>
          <w:rFonts w:ascii="Arial" w:eastAsia="Times New Roman" w:hAnsi="Arial" w:cs="Arial"/>
        </w:rPr>
      </w:pPr>
    </w:p>
    <w:p w14:paraId="11239F3F" w14:textId="6F747F18" w:rsidR="000A7263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</w:rPr>
        <w:t>Verlinkung von relevanten Gesetzen (Kapitel 3 und 4)</w:t>
      </w:r>
    </w:p>
    <w:p w14:paraId="633CB420" w14:textId="51748EC5" w:rsidR="001F28AF" w:rsidRPr="00CD3F04" w:rsidRDefault="001F28AF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Ein Vorschlag </w:t>
      </w:r>
      <w:r w:rsidRPr="00CD3F04">
        <w:rPr>
          <w:rFonts w:ascii="Arial" w:eastAsia="Times New Roman" w:hAnsi="Arial" w:cs="Arial"/>
          <w:u w:val="single"/>
        </w:rPr>
        <w:t xml:space="preserve">des </w:t>
      </w:r>
      <w:r w:rsidR="00877C0F" w:rsidRPr="00CD3F04">
        <w:rPr>
          <w:rFonts w:ascii="Arial" w:eastAsia="Times New Roman" w:hAnsi="Arial" w:cs="Arial"/>
          <w:u w:val="single"/>
        </w:rPr>
        <w:t xml:space="preserve">D-EITI </w:t>
      </w:r>
      <w:r w:rsidRPr="00CD3F04">
        <w:rPr>
          <w:rFonts w:ascii="Arial" w:eastAsia="Times New Roman" w:hAnsi="Arial" w:cs="Arial"/>
          <w:u w:val="single"/>
        </w:rPr>
        <w:t>Sekretariats</w:t>
      </w:r>
      <w:r w:rsidRPr="00CD3F04">
        <w:rPr>
          <w:rFonts w:ascii="Arial" w:eastAsia="Times New Roman" w:hAnsi="Arial" w:cs="Arial"/>
        </w:rPr>
        <w:t xml:space="preserve"> ist in Arbeit und wird nach den inhaltlichen Klärungen </w:t>
      </w:r>
      <w:r w:rsidR="00674B98">
        <w:rPr>
          <w:rFonts w:ascii="Arial" w:eastAsia="Times New Roman" w:hAnsi="Arial" w:cs="Arial"/>
        </w:rPr>
        <w:t xml:space="preserve">zum </w:t>
      </w:r>
      <w:r w:rsidR="00B1488E">
        <w:rPr>
          <w:rFonts w:ascii="Arial" w:eastAsia="Times New Roman" w:hAnsi="Arial" w:cs="Arial"/>
        </w:rPr>
        <w:t>Inhalt</w:t>
      </w:r>
      <w:r w:rsidR="00674B98">
        <w:rPr>
          <w:rFonts w:ascii="Arial" w:eastAsia="Times New Roman" w:hAnsi="Arial" w:cs="Arial"/>
        </w:rPr>
        <w:t xml:space="preserve"> </w:t>
      </w:r>
      <w:r w:rsidRPr="00CD3F04">
        <w:rPr>
          <w:rFonts w:ascii="Arial" w:eastAsia="Times New Roman" w:hAnsi="Arial" w:cs="Arial"/>
        </w:rPr>
        <w:t xml:space="preserve">dieser Kapitel (z.B. Text zum Transparenzregister) </w:t>
      </w:r>
      <w:r w:rsidR="00674B98">
        <w:rPr>
          <w:rFonts w:ascii="Arial" w:eastAsia="Times New Roman" w:hAnsi="Arial" w:cs="Arial"/>
        </w:rPr>
        <w:t xml:space="preserve">vor Versand an die MSG </w:t>
      </w:r>
      <w:r w:rsidRPr="00CD3F04">
        <w:rPr>
          <w:rFonts w:ascii="Arial" w:eastAsia="Times New Roman" w:hAnsi="Arial" w:cs="Arial"/>
        </w:rPr>
        <w:t xml:space="preserve">eingefügt. </w:t>
      </w:r>
    </w:p>
    <w:p w14:paraId="55ACB3F8" w14:textId="77777777" w:rsidR="001F28AF" w:rsidRPr="00CD3F04" w:rsidRDefault="001F28AF" w:rsidP="00B1488E">
      <w:pPr>
        <w:spacing w:after="0"/>
        <w:rPr>
          <w:rFonts w:ascii="Arial" w:eastAsia="Times New Roman" w:hAnsi="Arial" w:cs="Arial"/>
          <w:color w:val="E36C0A" w:themeColor="accent6" w:themeShade="BF"/>
        </w:rPr>
      </w:pPr>
    </w:p>
    <w:p w14:paraId="076F4ECA" w14:textId="548BDC60" w:rsidR="001F28AF" w:rsidRPr="00CD3F04" w:rsidRDefault="000A7263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  <w:b/>
          <w:bCs/>
        </w:rPr>
        <w:t xml:space="preserve">Aufnahme der Daten zur </w:t>
      </w:r>
      <w:hyperlink r:id="rId13" w:history="1">
        <w:r w:rsidRPr="00CD3F04">
          <w:rPr>
            <w:rStyle w:val="Hyperlink"/>
            <w:rFonts w:ascii="Arial" w:eastAsia="Times New Roman" w:hAnsi="Arial" w:cs="Arial"/>
            <w:b/>
            <w:bCs/>
          </w:rPr>
          <w:t>interaktiven Rohstoffkarte</w:t>
        </w:r>
      </w:hyperlink>
      <w:r w:rsidRPr="00CD3F04">
        <w:rPr>
          <w:rFonts w:ascii="Arial" w:eastAsia="Times New Roman" w:hAnsi="Arial" w:cs="Arial"/>
          <w:b/>
          <w:bCs/>
        </w:rPr>
        <w:t xml:space="preserve"> in den Bericht</w:t>
      </w:r>
      <w:r w:rsidRPr="00CD3F04">
        <w:rPr>
          <w:rFonts w:ascii="Arial" w:eastAsia="Times New Roman" w:hAnsi="Arial" w:cs="Arial"/>
          <w:b/>
          <w:bCs/>
          <w:color w:val="000000"/>
        </w:rPr>
        <w:t>?</w:t>
      </w:r>
      <w:r w:rsidRPr="00CD3F04">
        <w:rPr>
          <w:rFonts w:ascii="Arial" w:eastAsia="Times New Roman" w:hAnsi="Arial" w:cs="Arial"/>
          <w:b/>
          <w:bCs/>
        </w:rPr>
        <w:t xml:space="preserve"> (Kapitel 2</w:t>
      </w:r>
      <w:r w:rsidR="001F28AF" w:rsidRPr="00CD3F04">
        <w:rPr>
          <w:rFonts w:ascii="Arial" w:eastAsia="Times New Roman" w:hAnsi="Arial" w:cs="Arial"/>
          <w:b/>
          <w:bCs/>
        </w:rPr>
        <w:t>b</w:t>
      </w:r>
      <w:r w:rsidRPr="00CD3F04">
        <w:rPr>
          <w:rFonts w:ascii="Arial" w:eastAsia="Times New Roman" w:hAnsi="Arial" w:cs="Arial"/>
          <w:b/>
          <w:bCs/>
        </w:rPr>
        <w:t>)</w:t>
      </w:r>
    </w:p>
    <w:p w14:paraId="591D743D" w14:textId="06CE0CD7" w:rsidR="000A7263" w:rsidRPr="00CD3F04" w:rsidRDefault="00674B98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Das</w:t>
      </w:r>
      <w:r w:rsidR="001F28AF" w:rsidRPr="00CD3F04">
        <w:rPr>
          <w:rFonts w:ascii="Arial" w:eastAsia="Times New Roman" w:hAnsi="Arial" w:cs="Arial"/>
        </w:rPr>
        <w:t xml:space="preserve"> </w:t>
      </w:r>
      <w:r w:rsidR="00877C0F" w:rsidRPr="00CD3F04">
        <w:rPr>
          <w:rFonts w:ascii="Arial" w:eastAsia="Times New Roman" w:hAnsi="Arial" w:cs="Arial"/>
          <w:u w:val="single"/>
        </w:rPr>
        <w:t xml:space="preserve">D-EITI </w:t>
      </w:r>
      <w:r w:rsidR="001F28AF" w:rsidRPr="00CD3F04">
        <w:rPr>
          <w:rFonts w:ascii="Arial" w:eastAsia="Times New Roman" w:hAnsi="Arial" w:cs="Arial"/>
          <w:u w:val="single"/>
        </w:rPr>
        <w:t>Sekretariat</w:t>
      </w:r>
      <w:r>
        <w:rPr>
          <w:rFonts w:ascii="Arial" w:eastAsia="Times New Roman" w:hAnsi="Arial" w:cs="Arial"/>
          <w:u w:val="single"/>
        </w:rPr>
        <w:t xml:space="preserve"> </w:t>
      </w:r>
      <w:r w:rsidRPr="00B1488E">
        <w:rPr>
          <w:rFonts w:ascii="Arial" w:eastAsia="Times New Roman" w:hAnsi="Arial" w:cs="Arial"/>
        </w:rPr>
        <w:t>schlägt vor</w:t>
      </w:r>
      <w:r w:rsidR="001F28AF" w:rsidRPr="002B0F05">
        <w:rPr>
          <w:rFonts w:ascii="Arial" w:eastAsia="Times New Roman" w:hAnsi="Arial" w:cs="Arial"/>
        </w:rPr>
        <w:t>,</w:t>
      </w:r>
      <w:r w:rsidR="001F28AF" w:rsidRPr="00CD3F04">
        <w:rPr>
          <w:rFonts w:ascii="Arial" w:eastAsia="Times New Roman" w:hAnsi="Arial" w:cs="Arial"/>
        </w:rPr>
        <w:t xml:space="preserve"> die bereits vorhandene Tabelle / Grafik der Interaktiven Rohstoffkarte (</w:t>
      </w:r>
      <w:r w:rsidR="000A7263" w:rsidRPr="00CD3F04">
        <w:rPr>
          <w:rFonts w:ascii="Arial" w:eastAsia="Times New Roman" w:hAnsi="Arial" w:cs="Arial"/>
        </w:rPr>
        <w:t>Produktionsdaten nach Bundesland aufgeschlüsselt</w:t>
      </w:r>
      <w:r w:rsidR="001F28AF" w:rsidRPr="00CD3F04">
        <w:rPr>
          <w:rFonts w:ascii="Arial" w:eastAsia="Times New Roman" w:hAnsi="Arial" w:cs="Arial"/>
        </w:rPr>
        <w:t>), welche bereits auf dem Datenportal veröffentlicht ist, auch i</w:t>
      </w:r>
      <w:r>
        <w:rPr>
          <w:rFonts w:ascii="Arial" w:eastAsia="Times New Roman" w:hAnsi="Arial" w:cs="Arial"/>
        </w:rPr>
        <w:t>n den</w:t>
      </w:r>
      <w:r w:rsidR="001F28AF" w:rsidRPr="00CD3F04">
        <w:rPr>
          <w:rFonts w:ascii="Arial" w:eastAsia="Times New Roman" w:hAnsi="Arial" w:cs="Arial"/>
        </w:rPr>
        <w:t xml:space="preserve"> Bericht</w:t>
      </w:r>
      <w:r>
        <w:rPr>
          <w:rFonts w:ascii="Arial" w:eastAsia="Times New Roman" w:hAnsi="Arial" w:cs="Arial"/>
        </w:rPr>
        <w:t>stext aufzunehmen</w:t>
      </w:r>
      <w:r w:rsidR="001F28AF" w:rsidRPr="00CD3F04">
        <w:rPr>
          <w:rFonts w:ascii="Arial" w:eastAsia="Times New Roman" w:hAnsi="Arial" w:cs="Arial"/>
        </w:rPr>
        <w:t xml:space="preserve">. Dies stößt auf </w:t>
      </w:r>
      <w:r w:rsidR="00C82776" w:rsidRPr="00CD3F04">
        <w:rPr>
          <w:rFonts w:ascii="Arial" w:eastAsia="Times New Roman" w:hAnsi="Arial" w:cs="Arial"/>
        </w:rPr>
        <w:t xml:space="preserve">die </w:t>
      </w:r>
      <w:r w:rsidR="001F28AF" w:rsidRPr="00CD3F04">
        <w:rPr>
          <w:rFonts w:ascii="Arial" w:eastAsia="Times New Roman" w:hAnsi="Arial" w:cs="Arial"/>
        </w:rPr>
        <w:t xml:space="preserve">Zustimmung der </w:t>
      </w:r>
      <w:r>
        <w:rPr>
          <w:rFonts w:ascii="Arial" w:eastAsia="Times New Roman" w:hAnsi="Arial" w:cs="Arial"/>
        </w:rPr>
        <w:t>Koordinator*innen</w:t>
      </w:r>
      <w:r w:rsidR="001F28AF" w:rsidRPr="00CD3F04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B1488E">
        <w:rPr>
          <w:rFonts w:ascii="Arial" w:eastAsia="Times New Roman" w:hAnsi="Arial" w:cs="Arial"/>
          <w:u w:val="single"/>
        </w:rPr>
        <w:t>Das D-EITI Sekretariat</w:t>
      </w:r>
      <w:r>
        <w:rPr>
          <w:rFonts w:ascii="Arial" w:eastAsia="Times New Roman" w:hAnsi="Arial" w:cs="Arial"/>
        </w:rPr>
        <w:t xml:space="preserve"> wird einen Gestaltungsvorschlag vorlegen.</w:t>
      </w:r>
    </w:p>
    <w:p w14:paraId="7A063A36" w14:textId="4AEDFDA3" w:rsidR="000A7263" w:rsidRPr="00CD3F04" w:rsidRDefault="009544EA" w:rsidP="00B1488E">
      <w:pPr>
        <w:pStyle w:val="berschrift1"/>
        <w:rPr>
          <w:rFonts w:ascii="Arial" w:eastAsia="Times New Roman" w:hAnsi="Arial" w:cs="Arial"/>
          <w:sz w:val="22"/>
          <w:szCs w:val="22"/>
        </w:rPr>
      </w:pPr>
      <w:r w:rsidRPr="00CD3F04">
        <w:rPr>
          <w:rFonts w:ascii="Arial" w:eastAsia="Times New Roman" w:hAnsi="Arial" w:cs="Arial"/>
          <w:sz w:val="22"/>
          <w:szCs w:val="22"/>
        </w:rPr>
        <w:t xml:space="preserve">TOP 3: </w:t>
      </w:r>
      <w:r w:rsidR="000A7263" w:rsidRPr="00CD3F04">
        <w:rPr>
          <w:rFonts w:ascii="Arial" w:eastAsia="Times New Roman" w:hAnsi="Arial" w:cs="Arial"/>
          <w:sz w:val="22"/>
          <w:szCs w:val="22"/>
        </w:rPr>
        <w:t xml:space="preserve">Umsetzung der Empfehlungen aus Validierung und gemäß EITI Standard 2019 – Update und Klärungsbedarf </w:t>
      </w:r>
    </w:p>
    <w:p w14:paraId="5BF4161D" w14:textId="6F75C573" w:rsidR="000A7263" w:rsidRPr="00CD3F04" w:rsidRDefault="000A7263" w:rsidP="00B1488E">
      <w:pPr>
        <w:spacing w:after="0"/>
        <w:rPr>
          <w:rFonts w:ascii="Arial" w:eastAsia="Times New Roman" w:hAnsi="Arial" w:cs="Arial"/>
          <w:b/>
          <w:bCs/>
          <w:color w:val="E36C0A" w:themeColor="accent6" w:themeShade="BF"/>
        </w:rPr>
      </w:pPr>
      <w:bookmarkStart w:id="2" w:name="_Hlk49871516"/>
      <w:r w:rsidRPr="00CD3F04">
        <w:rPr>
          <w:rFonts w:ascii="Arial" w:eastAsia="Times New Roman" w:hAnsi="Arial" w:cs="Arial"/>
          <w:b/>
          <w:bCs/>
        </w:rPr>
        <w:t>Koordinator*innen: Benennung von Verantwortlichen aus der MSG zur Umsetzung der Beschlüsse</w:t>
      </w:r>
    </w:p>
    <w:bookmarkEnd w:id="2"/>
    <w:p w14:paraId="4DCEC752" w14:textId="46E3CE6A" w:rsidR="001F28AF" w:rsidRPr="00CD3F04" w:rsidRDefault="001F28AF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Die </w:t>
      </w:r>
      <w:r w:rsidRPr="00CD3F04">
        <w:rPr>
          <w:rFonts w:ascii="Arial" w:eastAsia="Times New Roman" w:hAnsi="Arial" w:cs="Arial"/>
          <w:u w:val="single"/>
        </w:rPr>
        <w:t>Zivilgesellschaft</w:t>
      </w:r>
      <w:r w:rsidRPr="00CD3F04">
        <w:rPr>
          <w:rFonts w:ascii="Arial" w:eastAsia="Times New Roman" w:hAnsi="Arial" w:cs="Arial"/>
        </w:rPr>
        <w:t xml:space="preserve"> </w:t>
      </w:r>
      <w:r w:rsidR="00854591">
        <w:rPr>
          <w:rFonts w:ascii="Arial" w:eastAsia="Times New Roman" w:hAnsi="Arial" w:cs="Arial"/>
        </w:rPr>
        <w:t xml:space="preserve">und die </w:t>
      </w:r>
      <w:r w:rsidR="00854591" w:rsidRPr="00556CAD">
        <w:rPr>
          <w:rFonts w:ascii="Arial" w:eastAsia="Times New Roman" w:hAnsi="Arial" w:cs="Arial"/>
          <w:u w:val="single"/>
        </w:rPr>
        <w:t>Privatwirtschaft</w:t>
      </w:r>
      <w:r w:rsidR="00854591">
        <w:rPr>
          <w:rFonts w:ascii="Arial" w:eastAsia="Times New Roman" w:hAnsi="Arial" w:cs="Arial"/>
        </w:rPr>
        <w:t xml:space="preserve"> informieren zeitnah zu den Ansprechpersonen. Die </w:t>
      </w:r>
      <w:r w:rsidR="00854591" w:rsidRPr="00B1488E">
        <w:rPr>
          <w:rFonts w:ascii="Arial" w:eastAsia="Times New Roman" w:hAnsi="Arial" w:cs="Arial"/>
          <w:u w:val="single"/>
        </w:rPr>
        <w:t>Regierung</w:t>
      </w:r>
      <w:r w:rsidR="00854591">
        <w:rPr>
          <w:rFonts w:ascii="Arial" w:eastAsia="Times New Roman" w:hAnsi="Arial" w:cs="Arial"/>
        </w:rPr>
        <w:t xml:space="preserve"> informiert, dass Frau Dr. Günther </w:t>
      </w:r>
      <w:r w:rsidR="002B0F05">
        <w:rPr>
          <w:rFonts w:ascii="Arial" w:eastAsia="Times New Roman" w:hAnsi="Arial" w:cs="Arial"/>
        </w:rPr>
        <w:t xml:space="preserve">die Ansprechperson vonseiten der </w:t>
      </w:r>
      <w:r w:rsidR="002B0F05">
        <w:rPr>
          <w:rFonts w:ascii="Arial" w:eastAsia="Times New Roman" w:hAnsi="Arial" w:cs="Arial"/>
        </w:rPr>
        <w:lastRenderedPageBreak/>
        <w:t xml:space="preserve">Regierung ist. </w:t>
      </w:r>
      <w:r w:rsidRPr="00CD3F04">
        <w:rPr>
          <w:rFonts w:ascii="Arial" w:eastAsia="Times New Roman" w:hAnsi="Arial" w:cs="Arial"/>
        </w:rPr>
        <w:t xml:space="preserve">Die Privatwirtschaft </w:t>
      </w:r>
      <w:r w:rsidR="002B0F05">
        <w:rPr>
          <w:rFonts w:ascii="Arial" w:eastAsia="Times New Roman" w:hAnsi="Arial" w:cs="Arial"/>
        </w:rPr>
        <w:t xml:space="preserve">regt an, Themen und Ansprechpersonen im Sinne des zeitlich effizienten Arbeitens </w:t>
      </w:r>
      <w:r w:rsidR="00B1488E">
        <w:rPr>
          <w:rFonts w:ascii="Arial" w:eastAsia="Times New Roman" w:hAnsi="Arial" w:cs="Arial"/>
        </w:rPr>
        <w:t xml:space="preserve">in Pakete </w:t>
      </w:r>
      <w:r w:rsidR="002B0F05">
        <w:rPr>
          <w:rFonts w:ascii="Arial" w:eastAsia="Times New Roman" w:hAnsi="Arial" w:cs="Arial"/>
        </w:rPr>
        <w:t>zu bündeln</w:t>
      </w:r>
      <w:r w:rsidRPr="00CD3F04">
        <w:rPr>
          <w:rFonts w:ascii="Arial" w:eastAsia="Times New Roman" w:hAnsi="Arial" w:cs="Arial"/>
        </w:rPr>
        <w:t xml:space="preserve">. </w:t>
      </w:r>
    </w:p>
    <w:p w14:paraId="62BE8CAE" w14:textId="77777777" w:rsidR="00C82776" w:rsidRPr="00CD3F04" w:rsidRDefault="00C82776" w:rsidP="00B1488E">
      <w:pPr>
        <w:spacing w:after="0"/>
        <w:rPr>
          <w:rFonts w:ascii="Arial" w:eastAsia="Times New Roman" w:hAnsi="Arial" w:cs="Arial"/>
        </w:rPr>
      </w:pPr>
    </w:p>
    <w:p w14:paraId="6952DE24" w14:textId="77777777" w:rsidR="00C82776" w:rsidRPr="00CD3F04" w:rsidRDefault="000A7263" w:rsidP="00B1488E">
      <w:pPr>
        <w:spacing w:after="0"/>
        <w:rPr>
          <w:rFonts w:ascii="Arial" w:eastAsia="Times New Roman" w:hAnsi="Arial" w:cs="Arial"/>
          <w:b/>
          <w:bCs/>
          <w:color w:val="E36C0A" w:themeColor="accent6" w:themeShade="BF"/>
        </w:rPr>
      </w:pPr>
      <w:r w:rsidRPr="00CD3F04">
        <w:rPr>
          <w:rFonts w:ascii="Arial" w:eastAsia="Times New Roman" w:hAnsi="Arial" w:cs="Arial"/>
          <w:b/>
          <w:bCs/>
        </w:rPr>
        <w:t>D-EITI Sekretariat: Prüfung von öffentlich verfügbaren Daten nach Bundesland (Beschluss 5.1 und 5.2)</w:t>
      </w:r>
    </w:p>
    <w:p w14:paraId="522FD7CE" w14:textId="733A574C" w:rsidR="00C82776" w:rsidRPr="00CD3F04" w:rsidRDefault="00C82776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Beide Beschlüsse betreffen die Veröffentlichung von nach Bundesland aufgeschlüsselten Daten über den extraktiven Sektor, welche bereits öffentlich verfügbar sind. </w:t>
      </w:r>
    </w:p>
    <w:p w14:paraId="01ED96CF" w14:textId="2033E770" w:rsidR="00C82776" w:rsidRDefault="00C82776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Die Recherchen </w:t>
      </w:r>
      <w:r w:rsidR="00877C0F" w:rsidRPr="00CD3F04">
        <w:rPr>
          <w:rFonts w:ascii="Arial" w:eastAsia="Times New Roman" w:hAnsi="Arial" w:cs="Arial"/>
        </w:rPr>
        <w:t xml:space="preserve">des </w:t>
      </w:r>
      <w:r w:rsidR="00877C0F" w:rsidRPr="00CD3F04">
        <w:rPr>
          <w:rFonts w:ascii="Arial" w:eastAsia="Times New Roman" w:hAnsi="Arial" w:cs="Arial"/>
          <w:u w:val="single"/>
        </w:rPr>
        <w:t>D-EITI Sekretariats</w:t>
      </w:r>
      <w:r w:rsidR="00877C0F" w:rsidRPr="00CD3F04">
        <w:rPr>
          <w:rFonts w:ascii="Arial" w:eastAsia="Times New Roman" w:hAnsi="Arial" w:cs="Arial"/>
        </w:rPr>
        <w:t xml:space="preserve"> </w:t>
      </w:r>
      <w:r w:rsidRPr="00CD3F04">
        <w:rPr>
          <w:rFonts w:ascii="Arial" w:eastAsia="Times New Roman" w:hAnsi="Arial" w:cs="Arial"/>
        </w:rPr>
        <w:t xml:space="preserve">zu 5.2 (Bruttowertschöpfung aufgeschlüsselt nach Bundesland) sind noch in Arbeit. Die bereits verfügbaren Daten zu Punkt 5.1 (Aus- und Einfuhrdaten aufgeschlüsselt nach Rohstoff und Bundesland, sowie allg. Umsatzdaten für den extraktiven Sektor nach Bundesland) werden </w:t>
      </w:r>
      <w:r w:rsidR="002B0F05">
        <w:rPr>
          <w:rFonts w:ascii="Arial" w:eastAsia="Times New Roman" w:hAnsi="Arial" w:cs="Arial"/>
        </w:rPr>
        <w:t xml:space="preserve">gemeinsam mit weiteren Informationen und Vorschlägen zur Überarbeitung des Datenportals </w:t>
      </w:r>
      <w:r w:rsidRPr="00CD3F04">
        <w:rPr>
          <w:rFonts w:ascii="Arial" w:eastAsia="Times New Roman" w:hAnsi="Arial" w:cs="Arial"/>
        </w:rPr>
        <w:t>an die MSG gesandt. Anschließend soll über eine Verlinkung/Veröffentlichung dieser Daten entschieden werden.</w:t>
      </w:r>
    </w:p>
    <w:p w14:paraId="3C94D6A3" w14:textId="77777777" w:rsidR="00CD3F04" w:rsidRPr="00CD3F04" w:rsidRDefault="00CD3F04" w:rsidP="00B1488E">
      <w:pPr>
        <w:spacing w:after="0"/>
        <w:rPr>
          <w:rFonts w:ascii="Arial" w:eastAsia="Times New Roman" w:hAnsi="Arial" w:cs="Arial"/>
        </w:rPr>
      </w:pPr>
    </w:p>
    <w:p w14:paraId="1B9F83F2" w14:textId="77777777" w:rsidR="00C82776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</w:rPr>
        <w:t>D-EITI Sekretariat: Entwurf zur Darstellung der Kosten der D-EITI Umsetzung im Arbeitsplan (Beschluss 13.1)</w:t>
      </w:r>
    </w:p>
    <w:p w14:paraId="1C770543" w14:textId="0C44D3F0" w:rsidR="00DB3DCA" w:rsidRPr="00CD3F04" w:rsidRDefault="00C82776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Das </w:t>
      </w:r>
      <w:r w:rsidR="00877C0F" w:rsidRPr="00CD3F04">
        <w:rPr>
          <w:rFonts w:ascii="Arial" w:eastAsia="Times New Roman" w:hAnsi="Arial" w:cs="Arial"/>
          <w:u w:val="single"/>
        </w:rPr>
        <w:t xml:space="preserve">D-EITI </w:t>
      </w:r>
      <w:r w:rsidRPr="00CD3F04">
        <w:rPr>
          <w:rFonts w:ascii="Arial" w:eastAsia="Times New Roman" w:hAnsi="Arial" w:cs="Arial"/>
          <w:u w:val="single"/>
        </w:rPr>
        <w:t>Sekretariat</w:t>
      </w:r>
      <w:r w:rsidRPr="00CD3F04">
        <w:rPr>
          <w:rFonts w:ascii="Arial" w:eastAsia="Times New Roman" w:hAnsi="Arial" w:cs="Arial"/>
        </w:rPr>
        <w:t xml:space="preserve"> er</w:t>
      </w:r>
      <w:r w:rsidR="00D4486C" w:rsidRPr="00CD3F04">
        <w:rPr>
          <w:rFonts w:ascii="Arial" w:eastAsia="Times New Roman" w:hAnsi="Arial" w:cs="Arial"/>
        </w:rPr>
        <w:t xml:space="preserve">läutert die aktuelle Funktionsweise des Arbeitsplans (ohne Zuordnung der Kosten zu einzelnen Aufgaben) und </w:t>
      </w:r>
      <w:r w:rsidR="00DB3DCA" w:rsidRPr="00CD3F04">
        <w:rPr>
          <w:rFonts w:ascii="Arial" w:eastAsia="Times New Roman" w:hAnsi="Arial" w:cs="Arial"/>
        </w:rPr>
        <w:t xml:space="preserve">betont, dass der Mehrwert einer Darstellung der Kosten im Arbeitsplan fragwürdig ist. </w:t>
      </w:r>
      <w:r w:rsidR="002B0F05">
        <w:rPr>
          <w:rFonts w:ascii="Arial" w:eastAsia="Times New Roman" w:hAnsi="Arial" w:cs="Arial"/>
        </w:rPr>
        <w:t>Ein Großteil der</w:t>
      </w:r>
      <w:r w:rsidR="00DB3DCA" w:rsidRPr="00CD3F04">
        <w:rPr>
          <w:rFonts w:ascii="Arial" w:eastAsia="Times New Roman" w:hAnsi="Arial" w:cs="Arial"/>
        </w:rPr>
        <w:t xml:space="preserve"> Arbeit der D-EITI Umsetzung </w:t>
      </w:r>
      <w:r w:rsidR="002B0F05">
        <w:rPr>
          <w:rFonts w:ascii="Arial" w:eastAsia="Times New Roman" w:hAnsi="Arial" w:cs="Arial"/>
        </w:rPr>
        <w:t>erfolgt über die Arbeit</w:t>
      </w:r>
      <w:r w:rsidR="00DB3DCA" w:rsidRPr="00CD3F04">
        <w:rPr>
          <w:rFonts w:ascii="Arial" w:eastAsia="Times New Roman" w:hAnsi="Arial" w:cs="Arial"/>
        </w:rPr>
        <w:t xml:space="preserve"> der MSG</w:t>
      </w:r>
      <w:r w:rsidR="002B0F05">
        <w:rPr>
          <w:rFonts w:ascii="Arial" w:eastAsia="Times New Roman" w:hAnsi="Arial" w:cs="Arial"/>
        </w:rPr>
        <w:t xml:space="preserve"> und das D-EITI </w:t>
      </w:r>
      <w:r w:rsidR="00DB3DCA" w:rsidRPr="00CD3F04">
        <w:rPr>
          <w:rFonts w:ascii="Arial" w:eastAsia="Times New Roman" w:hAnsi="Arial" w:cs="Arial"/>
        </w:rPr>
        <w:t>Sekretariat</w:t>
      </w:r>
      <w:r w:rsidR="002B0F05">
        <w:rPr>
          <w:rFonts w:ascii="Arial" w:eastAsia="Times New Roman" w:hAnsi="Arial" w:cs="Arial"/>
        </w:rPr>
        <w:t xml:space="preserve">. </w:t>
      </w:r>
      <w:r w:rsidR="00DB3DCA" w:rsidRPr="00CD3F04">
        <w:rPr>
          <w:rFonts w:ascii="Arial" w:eastAsia="Times New Roman" w:hAnsi="Arial" w:cs="Arial"/>
        </w:rPr>
        <w:t xml:space="preserve">Hierfür lassen sich nur sehr bedingt konkrete Kosten für einzelne </w:t>
      </w:r>
      <w:r w:rsidR="002B0F05">
        <w:rPr>
          <w:rFonts w:ascii="Arial" w:eastAsia="Times New Roman" w:hAnsi="Arial" w:cs="Arial"/>
        </w:rPr>
        <w:t xml:space="preserve">Aktivitäten im Arbeitsplan </w:t>
      </w:r>
      <w:r w:rsidR="00DB3DCA" w:rsidRPr="00CD3F04">
        <w:rPr>
          <w:rFonts w:ascii="Arial" w:eastAsia="Times New Roman" w:hAnsi="Arial" w:cs="Arial"/>
        </w:rPr>
        <w:t xml:space="preserve">aufschlüsseln. </w:t>
      </w:r>
    </w:p>
    <w:p w14:paraId="5DBC5BD7" w14:textId="60C76784" w:rsidR="00FD123A" w:rsidRPr="00CD3F04" w:rsidRDefault="00FD123A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 xml:space="preserve">Das </w:t>
      </w:r>
      <w:r w:rsidR="002B0F05" w:rsidRPr="00B1488E">
        <w:rPr>
          <w:rFonts w:ascii="Arial" w:eastAsia="Times New Roman" w:hAnsi="Arial" w:cs="Arial"/>
          <w:u w:val="single"/>
        </w:rPr>
        <w:t xml:space="preserve">D-EITI </w:t>
      </w:r>
      <w:r w:rsidRPr="00B1488E">
        <w:rPr>
          <w:rFonts w:ascii="Arial" w:eastAsia="Times New Roman" w:hAnsi="Arial" w:cs="Arial"/>
          <w:u w:val="single"/>
        </w:rPr>
        <w:t>Sekretariat</w:t>
      </w:r>
      <w:r w:rsidRPr="00CD3F04">
        <w:rPr>
          <w:rFonts w:ascii="Arial" w:eastAsia="Times New Roman" w:hAnsi="Arial" w:cs="Arial"/>
        </w:rPr>
        <w:t xml:space="preserve"> </w:t>
      </w:r>
      <w:r w:rsidR="002B0F05">
        <w:rPr>
          <w:rFonts w:ascii="Arial" w:eastAsia="Times New Roman" w:hAnsi="Arial" w:cs="Arial"/>
        </w:rPr>
        <w:t>schlägt vor, die</w:t>
      </w:r>
      <w:r w:rsidRPr="00CD3F04">
        <w:rPr>
          <w:rFonts w:ascii="Arial" w:eastAsia="Times New Roman" w:hAnsi="Arial" w:cs="Arial"/>
        </w:rPr>
        <w:t xml:space="preserve"> Gesamtkosten</w:t>
      </w:r>
      <w:r w:rsidR="002B0F05">
        <w:rPr>
          <w:rFonts w:ascii="Arial" w:eastAsia="Times New Roman" w:hAnsi="Arial" w:cs="Arial"/>
        </w:rPr>
        <w:t xml:space="preserve"> auf einem</w:t>
      </w:r>
      <w:r w:rsidRPr="00CD3F04">
        <w:rPr>
          <w:rFonts w:ascii="Arial" w:eastAsia="Times New Roman" w:hAnsi="Arial" w:cs="Arial"/>
        </w:rPr>
        <w:t xml:space="preserve"> zweiten Tabellenblatt des Arbeitsplans</w:t>
      </w:r>
      <w:r w:rsidR="002B0F05">
        <w:rPr>
          <w:rFonts w:ascii="Arial" w:eastAsia="Times New Roman" w:hAnsi="Arial" w:cs="Arial"/>
        </w:rPr>
        <w:t xml:space="preserve"> zu erläutern und erarbeitet dafür einen Vorschlag an die MSG</w:t>
      </w:r>
      <w:r w:rsidRPr="00CD3F04">
        <w:rPr>
          <w:rFonts w:ascii="Arial" w:eastAsia="Times New Roman" w:hAnsi="Arial" w:cs="Arial"/>
        </w:rPr>
        <w:t xml:space="preserve">. </w:t>
      </w:r>
    </w:p>
    <w:p w14:paraId="06B2D6FD" w14:textId="34FAECDA" w:rsidR="00FD123A" w:rsidRDefault="00FD123A" w:rsidP="00B1488E">
      <w:pPr>
        <w:spacing w:after="0"/>
        <w:rPr>
          <w:rFonts w:ascii="Arial" w:eastAsia="Times New Roman" w:hAnsi="Arial" w:cs="Arial"/>
        </w:rPr>
      </w:pPr>
    </w:p>
    <w:p w14:paraId="24481362" w14:textId="77777777" w:rsidR="00CD3F04" w:rsidRPr="00CD3F04" w:rsidRDefault="00CD3F04" w:rsidP="00B1488E">
      <w:pPr>
        <w:spacing w:after="0"/>
        <w:rPr>
          <w:rFonts w:ascii="Arial" w:eastAsia="Times New Roman" w:hAnsi="Arial" w:cs="Arial"/>
        </w:rPr>
      </w:pPr>
    </w:p>
    <w:p w14:paraId="7656DE10" w14:textId="77777777" w:rsidR="00FD123A" w:rsidRPr="00CD3F04" w:rsidRDefault="000A7263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</w:rPr>
        <w:t>D-EITI Sekretariat: Verfügbarkeit von Haushaltsplänen auf Stadt- und Kreisebene (Beschluss 11.3)</w:t>
      </w:r>
    </w:p>
    <w:p w14:paraId="11243EAF" w14:textId="4EF3DCC0" w:rsidR="00FD123A" w:rsidRPr="00CD3F04" w:rsidRDefault="00FD123A" w:rsidP="00B1488E">
      <w:pPr>
        <w:spacing w:after="0"/>
        <w:rPr>
          <w:rFonts w:ascii="Arial" w:eastAsia="Times New Roman" w:hAnsi="Arial" w:cs="Arial"/>
        </w:rPr>
      </w:pPr>
      <w:r w:rsidRPr="00CD3F04">
        <w:rPr>
          <w:rFonts w:ascii="Arial" w:eastAsia="Times New Roman" w:hAnsi="Arial" w:cs="Arial"/>
        </w:rPr>
        <w:t>Für die Prüfung</w:t>
      </w:r>
      <w:r w:rsidR="002B0F05">
        <w:rPr>
          <w:rFonts w:ascii="Arial" w:eastAsia="Times New Roman" w:hAnsi="Arial" w:cs="Arial"/>
        </w:rPr>
        <w:t>, inwieweit</w:t>
      </w:r>
      <w:r w:rsidRPr="00CD3F04">
        <w:rPr>
          <w:rFonts w:ascii="Arial" w:eastAsia="Times New Roman" w:hAnsi="Arial" w:cs="Arial"/>
        </w:rPr>
        <w:t xml:space="preserve"> </w:t>
      </w:r>
      <w:r w:rsidRPr="00632137">
        <w:rPr>
          <w:rFonts w:ascii="Arial" w:eastAsia="Times New Roman" w:hAnsi="Arial" w:cs="Arial"/>
        </w:rPr>
        <w:t xml:space="preserve">Haushaltspläne </w:t>
      </w:r>
      <w:r w:rsidR="002B0F05" w:rsidRPr="00B1488E">
        <w:rPr>
          <w:rFonts w:ascii="Arial" w:eastAsia="Times New Roman" w:hAnsi="Arial" w:cs="Arial"/>
        </w:rPr>
        <w:t xml:space="preserve">auf Stadt- und Kreisebene </w:t>
      </w:r>
      <w:r w:rsidR="002B0F05">
        <w:rPr>
          <w:rFonts w:ascii="Arial" w:eastAsia="Times New Roman" w:hAnsi="Arial" w:cs="Arial"/>
        </w:rPr>
        <w:t xml:space="preserve">über die Informationen auf dem Portal </w:t>
      </w:r>
      <w:hyperlink r:id="rId14" w:history="1">
        <w:r w:rsidR="002B0F05" w:rsidRPr="00E301F0">
          <w:rPr>
            <w:rStyle w:val="Hyperlink"/>
            <w:rFonts w:ascii="Arial" w:eastAsia="Times New Roman" w:hAnsi="Arial" w:cs="Arial"/>
          </w:rPr>
          <w:t>www.offenerhaushalt.de</w:t>
        </w:r>
      </w:hyperlink>
      <w:r w:rsidR="002B0F05">
        <w:rPr>
          <w:rFonts w:ascii="Arial" w:eastAsia="Times New Roman" w:hAnsi="Arial" w:cs="Arial"/>
        </w:rPr>
        <w:t xml:space="preserve"> hinaus </w:t>
      </w:r>
      <w:r w:rsidR="002B0F05" w:rsidRPr="00B1488E">
        <w:rPr>
          <w:rFonts w:ascii="Arial" w:eastAsia="Times New Roman" w:hAnsi="Arial" w:cs="Arial"/>
        </w:rPr>
        <w:t>öffentlich verfügbar sind</w:t>
      </w:r>
      <w:r w:rsidR="002B0F05">
        <w:rPr>
          <w:rFonts w:ascii="Arial" w:eastAsia="Times New Roman" w:hAnsi="Arial" w:cs="Arial"/>
        </w:rPr>
        <w:t>,</w:t>
      </w:r>
      <w:r w:rsidR="002B0F05" w:rsidRPr="00B1488E">
        <w:rPr>
          <w:rFonts w:ascii="Arial" w:eastAsia="Times New Roman" w:hAnsi="Arial" w:cs="Arial"/>
        </w:rPr>
        <w:t xml:space="preserve"> </w:t>
      </w:r>
      <w:r w:rsidRPr="00632137">
        <w:rPr>
          <w:rFonts w:ascii="Arial" w:eastAsia="Times New Roman" w:hAnsi="Arial" w:cs="Arial"/>
        </w:rPr>
        <w:t>i</w:t>
      </w:r>
      <w:r w:rsidRPr="00CD3F04">
        <w:rPr>
          <w:rFonts w:ascii="Arial" w:eastAsia="Times New Roman" w:hAnsi="Arial" w:cs="Arial"/>
        </w:rPr>
        <w:t xml:space="preserve">st das </w:t>
      </w:r>
      <w:r w:rsidR="00877C0F" w:rsidRPr="00CD3F04">
        <w:rPr>
          <w:rFonts w:ascii="Arial" w:eastAsia="Times New Roman" w:hAnsi="Arial" w:cs="Arial"/>
          <w:u w:val="single"/>
        </w:rPr>
        <w:t xml:space="preserve">D-EITI </w:t>
      </w:r>
      <w:r w:rsidRPr="00CD3F04">
        <w:rPr>
          <w:rFonts w:ascii="Arial" w:eastAsia="Times New Roman" w:hAnsi="Arial" w:cs="Arial"/>
          <w:u w:val="single"/>
        </w:rPr>
        <w:t>Sekretariat</w:t>
      </w:r>
      <w:r w:rsidRPr="00CD3F04">
        <w:rPr>
          <w:rFonts w:ascii="Arial" w:eastAsia="Times New Roman" w:hAnsi="Arial" w:cs="Arial"/>
        </w:rPr>
        <w:t xml:space="preserve"> mit der Open Knowledge </w:t>
      </w:r>
      <w:proofErr w:type="spellStart"/>
      <w:r w:rsidRPr="00CD3F04">
        <w:rPr>
          <w:rFonts w:ascii="Arial" w:eastAsia="Times New Roman" w:hAnsi="Arial" w:cs="Arial"/>
        </w:rPr>
        <w:t>Foundation</w:t>
      </w:r>
      <w:proofErr w:type="spellEnd"/>
      <w:r w:rsidRPr="00CD3F04">
        <w:rPr>
          <w:rFonts w:ascii="Arial" w:eastAsia="Times New Roman" w:hAnsi="Arial" w:cs="Arial"/>
        </w:rPr>
        <w:t xml:space="preserve"> in Kontakt. Gegebenenfalls wird anschließend eine Anfrage an die B</w:t>
      </w:r>
      <w:r w:rsidR="00B1488E">
        <w:rPr>
          <w:rFonts w:ascii="Arial" w:eastAsia="Times New Roman" w:hAnsi="Arial" w:cs="Arial"/>
        </w:rPr>
        <w:t>und</w:t>
      </w:r>
      <w:r w:rsidRPr="00CD3F04">
        <w:rPr>
          <w:rFonts w:ascii="Arial" w:eastAsia="Times New Roman" w:hAnsi="Arial" w:cs="Arial"/>
        </w:rPr>
        <w:t>-L</w:t>
      </w:r>
      <w:r w:rsidR="00B1488E">
        <w:rPr>
          <w:rFonts w:ascii="Arial" w:eastAsia="Times New Roman" w:hAnsi="Arial" w:cs="Arial"/>
        </w:rPr>
        <w:t>änder</w:t>
      </w:r>
      <w:r w:rsidRPr="00CD3F04">
        <w:rPr>
          <w:rFonts w:ascii="Arial" w:eastAsia="Times New Roman" w:hAnsi="Arial" w:cs="Arial"/>
        </w:rPr>
        <w:t>-AG</w:t>
      </w:r>
      <w:r w:rsidR="00B1488E">
        <w:rPr>
          <w:rFonts w:ascii="Arial" w:eastAsia="Times New Roman" w:hAnsi="Arial" w:cs="Arial"/>
        </w:rPr>
        <w:t xml:space="preserve"> der D-EITI</w:t>
      </w:r>
      <w:r w:rsidRPr="00CD3F04">
        <w:rPr>
          <w:rFonts w:ascii="Arial" w:eastAsia="Times New Roman" w:hAnsi="Arial" w:cs="Arial"/>
        </w:rPr>
        <w:t xml:space="preserve"> gestellt. </w:t>
      </w:r>
    </w:p>
    <w:p w14:paraId="3C0E03B1" w14:textId="77777777" w:rsidR="00FD123A" w:rsidRPr="00CD3F04" w:rsidRDefault="00FD123A" w:rsidP="00B1488E">
      <w:pPr>
        <w:spacing w:after="0"/>
        <w:rPr>
          <w:rFonts w:ascii="Arial" w:eastAsia="Times New Roman" w:hAnsi="Arial" w:cs="Arial"/>
        </w:rPr>
      </w:pPr>
    </w:p>
    <w:p w14:paraId="0F074879" w14:textId="7F92D049" w:rsidR="00FD123A" w:rsidRPr="00CD3F04" w:rsidRDefault="00FD123A" w:rsidP="00B1488E">
      <w:pPr>
        <w:spacing w:after="0"/>
        <w:rPr>
          <w:rFonts w:ascii="Arial" w:eastAsia="Times New Roman" w:hAnsi="Arial" w:cs="Arial"/>
          <w:b/>
          <w:bCs/>
        </w:rPr>
      </w:pPr>
      <w:r w:rsidRPr="00CD3F04">
        <w:rPr>
          <w:rFonts w:ascii="Arial" w:eastAsia="Times New Roman" w:hAnsi="Arial" w:cs="Arial"/>
          <w:b/>
          <w:bCs/>
        </w:rPr>
        <w:t>Weiter</w:t>
      </w:r>
      <w:r w:rsidR="00877C0F" w:rsidRPr="00CD3F04">
        <w:rPr>
          <w:rFonts w:ascii="Arial" w:eastAsia="Times New Roman" w:hAnsi="Arial" w:cs="Arial"/>
          <w:b/>
          <w:bCs/>
        </w:rPr>
        <w:t xml:space="preserve">e </w:t>
      </w:r>
      <w:r w:rsidRPr="00CD3F04">
        <w:rPr>
          <w:rFonts w:ascii="Arial" w:eastAsia="Times New Roman" w:hAnsi="Arial" w:cs="Arial"/>
          <w:b/>
          <w:bCs/>
        </w:rPr>
        <w:t>Umsetzung</w:t>
      </w:r>
      <w:r w:rsidR="00877C0F" w:rsidRPr="00CD3F04">
        <w:rPr>
          <w:rFonts w:ascii="Arial" w:eastAsia="Times New Roman" w:hAnsi="Arial" w:cs="Arial"/>
          <w:b/>
          <w:bCs/>
        </w:rPr>
        <w:t>en</w:t>
      </w:r>
      <w:r w:rsidRPr="00CD3F04">
        <w:rPr>
          <w:rFonts w:ascii="Arial" w:eastAsia="Times New Roman" w:hAnsi="Arial" w:cs="Arial"/>
          <w:b/>
          <w:bCs/>
        </w:rPr>
        <w:t xml:space="preserve"> auf dem Datenportal: </w:t>
      </w:r>
    </w:p>
    <w:p w14:paraId="4C1CCB24" w14:textId="1BFA568D" w:rsidR="00FD123A" w:rsidRPr="00CD3F04" w:rsidRDefault="00632137" w:rsidP="00B1488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Das </w:t>
      </w:r>
      <w:r w:rsidRPr="00B1488E">
        <w:rPr>
          <w:rFonts w:ascii="Arial" w:eastAsia="Times New Roman" w:hAnsi="Arial" w:cs="Arial"/>
          <w:u w:val="single"/>
        </w:rPr>
        <w:t>D-EITI Sekretariat</w:t>
      </w:r>
      <w:r>
        <w:rPr>
          <w:rFonts w:ascii="Arial" w:eastAsia="Times New Roman" w:hAnsi="Arial" w:cs="Arial"/>
        </w:rPr>
        <w:t xml:space="preserve"> informiert, dass weitere technische Anpassungen des Datenportals wie vereinbart umgesetzt werden. So ist bspw. d</w:t>
      </w:r>
      <w:r w:rsidR="00FD123A" w:rsidRPr="00CD3F04">
        <w:rPr>
          <w:rFonts w:ascii="Arial" w:eastAsia="Times New Roman" w:hAnsi="Arial" w:cs="Arial"/>
        </w:rPr>
        <w:t xml:space="preserve">ie Einrichtung einer Suchfunktion </w:t>
      </w:r>
      <w:r w:rsidR="00B1488E">
        <w:rPr>
          <w:rFonts w:ascii="Arial" w:eastAsia="Times New Roman" w:hAnsi="Arial" w:cs="Arial"/>
        </w:rPr>
        <w:t xml:space="preserve">sowie </w:t>
      </w:r>
      <w:r w:rsidR="00B1488E" w:rsidRPr="00CD3F04">
        <w:rPr>
          <w:rFonts w:ascii="Arial" w:eastAsia="Times New Roman" w:hAnsi="Arial" w:cs="Arial"/>
        </w:rPr>
        <w:t xml:space="preserve">die Überarbeitung der interaktiven Rohstoffkarte </w:t>
      </w:r>
      <w:r w:rsidR="00FD123A" w:rsidRPr="00CD3F04">
        <w:rPr>
          <w:rFonts w:ascii="Arial" w:eastAsia="Times New Roman" w:hAnsi="Arial" w:cs="Arial"/>
        </w:rPr>
        <w:t xml:space="preserve">in Arbeit. </w:t>
      </w:r>
      <w:r w:rsidR="00B1488E">
        <w:rPr>
          <w:rFonts w:ascii="Arial" w:eastAsia="Times New Roman" w:hAnsi="Arial" w:cs="Arial"/>
        </w:rPr>
        <w:t>Eine Übersicht aller Anpassungen wird an die MSG verschickt.</w:t>
      </w:r>
    </w:p>
    <w:sectPr w:rsidR="00FD123A" w:rsidRPr="00CD3F04" w:rsidSect="008D0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552" w:right="1418" w:bottom="42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F0B3" w14:textId="77777777" w:rsidR="006941A4" w:rsidRDefault="006941A4" w:rsidP="00A637D0">
      <w:r>
        <w:separator/>
      </w:r>
    </w:p>
  </w:endnote>
  <w:endnote w:type="continuationSeparator" w:id="0">
    <w:p w14:paraId="5B90B9F9" w14:textId="77777777" w:rsidR="006941A4" w:rsidRDefault="006941A4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C8E6" w14:textId="77777777" w:rsidR="007E3643" w:rsidRDefault="007E36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7E57A" w14:textId="06DBF0ED" w:rsidR="006941A4" w:rsidRDefault="006941A4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CE4F18">
      <w:rPr>
        <w:noProof/>
      </w:rPr>
      <w:t>3</w:t>
    </w:r>
    <w:r>
      <w:fldChar w:fldCharType="end"/>
    </w:r>
  </w:p>
  <w:p w14:paraId="32AB3710" w14:textId="77777777" w:rsidR="006941A4" w:rsidRPr="00165E31" w:rsidRDefault="006941A4" w:rsidP="00165E31">
    <w:pPr>
      <w:pStyle w:val="Fuzeile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6557" w14:textId="77777777" w:rsidR="007E3643" w:rsidRDefault="007E36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55A4" w14:textId="77777777" w:rsidR="006941A4" w:rsidRDefault="006941A4" w:rsidP="00A637D0">
      <w:r>
        <w:separator/>
      </w:r>
    </w:p>
  </w:footnote>
  <w:footnote w:type="continuationSeparator" w:id="0">
    <w:p w14:paraId="5EC6CBF5" w14:textId="77777777" w:rsidR="006941A4" w:rsidRDefault="006941A4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C2D8B" w14:textId="77777777" w:rsidR="007E3643" w:rsidRDefault="007E36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6941A4" w14:paraId="3463F589" w14:textId="77777777" w:rsidTr="00625191">
      <w:tc>
        <w:tcPr>
          <w:tcW w:w="3497" w:type="pct"/>
        </w:tcPr>
        <w:p w14:paraId="728ABD42" w14:textId="4D204BBE" w:rsidR="006941A4" w:rsidRPr="003F6EC9" w:rsidRDefault="006941A4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</w:p>
      </w:tc>
      <w:tc>
        <w:tcPr>
          <w:tcW w:w="1503" w:type="pct"/>
        </w:tcPr>
        <w:p w14:paraId="4F8B7713" w14:textId="498EDA53" w:rsidR="006941A4" w:rsidRDefault="006941A4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BCEDA90" wp14:editId="50A67CE1">
                <wp:simplePos x="0" y="0"/>
                <wp:positionH relativeFrom="column">
                  <wp:posOffset>238760</wp:posOffset>
                </wp:positionH>
                <wp:positionV relativeFrom="paragraph">
                  <wp:posOffset>233045</wp:posOffset>
                </wp:positionV>
                <wp:extent cx="1477716" cy="504825"/>
                <wp:effectExtent l="0" t="0" r="8255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71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CF563E" w14:textId="71494130" w:rsidR="006941A4" w:rsidRPr="00165E31" w:rsidRDefault="006941A4" w:rsidP="00165E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506C" w14:textId="77777777" w:rsidR="007E3643" w:rsidRDefault="007E36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3F"/>
    <w:multiLevelType w:val="hybridMultilevel"/>
    <w:tmpl w:val="0AA4B9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F91"/>
    <w:multiLevelType w:val="hybridMultilevel"/>
    <w:tmpl w:val="2CC85A66"/>
    <w:lvl w:ilvl="0" w:tplc="00225AB4">
      <w:start w:val="4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646F40"/>
    <w:multiLevelType w:val="hybridMultilevel"/>
    <w:tmpl w:val="67A6E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0793"/>
    <w:multiLevelType w:val="multilevel"/>
    <w:tmpl w:val="AAB6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20216"/>
    <w:multiLevelType w:val="hybridMultilevel"/>
    <w:tmpl w:val="17D82768"/>
    <w:lvl w:ilvl="0" w:tplc="8EE4245A">
      <w:start w:val="1"/>
      <w:numFmt w:val="lowerLetter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F646F2"/>
    <w:multiLevelType w:val="multilevel"/>
    <w:tmpl w:val="F1A8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535FE"/>
    <w:multiLevelType w:val="hybridMultilevel"/>
    <w:tmpl w:val="8DE6503C"/>
    <w:lvl w:ilvl="0" w:tplc="83527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4374E"/>
    <w:multiLevelType w:val="hybridMultilevel"/>
    <w:tmpl w:val="5B2AB2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628A5"/>
    <w:multiLevelType w:val="multilevel"/>
    <w:tmpl w:val="D7F4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86680"/>
    <w:multiLevelType w:val="hybridMultilevel"/>
    <w:tmpl w:val="B1A22FEC"/>
    <w:lvl w:ilvl="0" w:tplc="52AAB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B3A67"/>
    <w:multiLevelType w:val="hybridMultilevel"/>
    <w:tmpl w:val="BE94D95E"/>
    <w:lvl w:ilvl="0" w:tplc="701411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2776E"/>
    <w:multiLevelType w:val="hybridMultilevel"/>
    <w:tmpl w:val="EE865488"/>
    <w:lvl w:ilvl="0" w:tplc="06C62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72D55"/>
    <w:multiLevelType w:val="hybridMultilevel"/>
    <w:tmpl w:val="0F9C447C"/>
    <w:lvl w:ilvl="0" w:tplc="D0640654">
      <w:start w:val="4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2163B4"/>
    <w:multiLevelType w:val="multilevel"/>
    <w:tmpl w:val="96E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046"/>
    <w:rsid w:val="00007644"/>
    <w:rsid w:val="0001762D"/>
    <w:rsid w:val="000304BC"/>
    <w:rsid w:val="000468B7"/>
    <w:rsid w:val="00050B2E"/>
    <w:rsid w:val="0005103C"/>
    <w:rsid w:val="00055D74"/>
    <w:rsid w:val="00056738"/>
    <w:rsid w:val="000572C6"/>
    <w:rsid w:val="00061B03"/>
    <w:rsid w:val="00066C34"/>
    <w:rsid w:val="00070FDC"/>
    <w:rsid w:val="000712C9"/>
    <w:rsid w:val="000717D8"/>
    <w:rsid w:val="000808DE"/>
    <w:rsid w:val="00080ED2"/>
    <w:rsid w:val="00082B4C"/>
    <w:rsid w:val="000862C8"/>
    <w:rsid w:val="00094181"/>
    <w:rsid w:val="000943A9"/>
    <w:rsid w:val="00095F39"/>
    <w:rsid w:val="000A5C66"/>
    <w:rsid w:val="000A7263"/>
    <w:rsid w:val="000B3CA2"/>
    <w:rsid w:val="000B4B4B"/>
    <w:rsid w:val="000C1BE8"/>
    <w:rsid w:val="000C4AE1"/>
    <w:rsid w:val="000C59C2"/>
    <w:rsid w:val="000C68DA"/>
    <w:rsid w:val="000D1347"/>
    <w:rsid w:val="000D21C4"/>
    <w:rsid w:val="000E6D04"/>
    <w:rsid w:val="000F1C7E"/>
    <w:rsid w:val="000F24F2"/>
    <w:rsid w:val="000F2524"/>
    <w:rsid w:val="000F2C96"/>
    <w:rsid w:val="000F4124"/>
    <w:rsid w:val="00101FDB"/>
    <w:rsid w:val="00102391"/>
    <w:rsid w:val="00112883"/>
    <w:rsid w:val="001130BA"/>
    <w:rsid w:val="0011348E"/>
    <w:rsid w:val="001136AA"/>
    <w:rsid w:val="001145A4"/>
    <w:rsid w:val="0012170A"/>
    <w:rsid w:val="001232FC"/>
    <w:rsid w:val="00127D4B"/>
    <w:rsid w:val="00135EAB"/>
    <w:rsid w:val="001474DD"/>
    <w:rsid w:val="00147A26"/>
    <w:rsid w:val="001554BD"/>
    <w:rsid w:val="00157998"/>
    <w:rsid w:val="00165E31"/>
    <w:rsid w:val="0017067B"/>
    <w:rsid w:val="00171CF5"/>
    <w:rsid w:val="00173E6D"/>
    <w:rsid w:val="001742E9"/>
    <w:rsid w:val="00174779"/>
    <w:rsid w:val="00181CC2"/>
    <w:rsid w:val="0018219A"/>
    <w:rsid w:val="00190868"/>
    <w:rsid w:val="00197C9A"/>
    <w:rsid w:val="001A15F7"/>
    <w:rsid w:val="001A4175"/>
    <w:rsid w:val="001A5A40"/>
    <w:rsid w:val="001B2578"/>
    <w:rsid w:val="001B3080"/>
    <w:rsid w:val="001B439F"/>
    <w:rsid w:val="001B7A33"/>
    <w:rsid w:val="001C07C7"/>
    <w:rsid w:val="001C0AA1"/>
    <w:rsid w:val="001C23F5"/>
    <w:rsid w:val="001C5350"/>
    <w:rsid w:val="001D0C32"/>
    <w:rsid w:val="001D326B"/>
    <w:rsid w:val="001D7940"/>
    <w:rsid w:val="001D7A5D"/>
    <w:rsid w:val="001F28AF"/>
    <w:rsid w:val="001F35AD"/>
    <w:rsid w:val="001F429D"/>
    <w:rsid w:val="001F5C24"/>
    <w:rsid w:val="0020046C"/>
    <w:rsid w:val="00205815"/>
    <w:rsid w:val="00207A96"/>
    <w:rsid w:val="002101E7"/>
    <w:rsid w:val="0021202B"/>
    <w:rsid w:val="00213EDC"/>
    <w:rsid w:val="0021498C"/>
    <w:rsid w:val="0021649A"/>
    <w:rsid w:val="002211E3"/>
    <w:rsid w:val="00230B7C"/>
    <w:rsid w:val="00230C1D"/>
    <w:rsid w:val="00232FFF"/>
    <w:rsid w:val="0023418D"/>
    <w:rsid w:val="002349B1"/>
    <w:rsid w:val="002445D2"/>
    <w:rsid w:val="00244FE8"/>
    <w:rsid w:val="002532B6"/>
    <w:rsid w:val="002616A5"/>
    <w:rsid w:val="002630D3"/>
    <w:rsid w:val="00266424"/>
    <w:rsid w:val="00271467"/>
    <w:rsid w:val="00276925"/>
    <w:rsid w:val="00280E30"/>
    <w:rsid w:val="002836B5"/>
    <w:rsid w:val="00286139"/>
    <w:rsid w:val="00296513"/>
    <w:rsid w:val="002A0198"/>
    <w:rsid w:val="002A600F"/>
    <w:rsid w:val="002A6405"/>
    <w:rsid w:val="002B0F05"/>
    <w:rsid w:val="002B4521"/>
    <w:rsid w:val="002B7390"/>
    <w:rsid w:val="002B7EB0"/>
    <w:rsid w:val="002C318A"/>
    <w:rsid w:val="002D1E5B"/>
    <w:rsid w:val="002D3173"/>
    <w:rsid w:val="002D5A89"/>
    <w:rsid w:val="002E3C77"/>
    <w:rsid w:val="002E6E0C"/>
    <w:rsid w:val="002E7A98"/>
    <w:rsid w:val="002F018F"/>
    <w:rsid w:val="003011C7"/>
    <w:rsid w:val="003029B9"/>
    <w:rsid w:val="00311344"/>
    <w:rsid w:val="00315772"/>
    <w:rsid w:val="0031654A"/>
    <w:rsid w:val="00316DA3"/>
    <w:rsid w:val="0032005E"/>
    <w:rsid w:val="00323044"/>
    <w:rsid w:val="003306FA"/>
    <w:rsid w:val="00332AB7"/>
    <w:rsid w:val="00333EFE"/>
    <w:rsid w:val="003400E2"/>
    <w:rsid w:val="003423D2"/>
    <w:rsid w:val="0034319B"/>
    <w:rsid w:val="00350B6E"/>
    <w:rsid w:val="00355ABC"/>
    <w:rsid w:val="0036383A"/>
    <w:rsid w:val="003749D2"/>
    <w:rsid w:val="003806D8"/>
    <w:rsid w:val="00381377"/>
    <w:rsid w:val="0038475A"/>
    <w:rsid w:val="00386185"/>
    <w:rsid w:val="00391C61"/>
    <w:rsid w:val="00394B90"/>
    <w:rsid w:val="003A1B48"/>
    <w:rsid w:val="003A72CA"/>
    <w:rsid w:val="003B0BD1"/>
    <w:rsid w:val="003B1438"/>
    <w:rsid w:val="003B28AC"/>
    <w:rsid w:val="003B2D3A"/>
    <w:rsid w:val="003C58A3"/>
    <w:rsid w:val="003D044A"/>
    <w:rsid w:val="003D3D6E"/>
    <w:rsid w:val="003D443E"/>
    <w:rsid w:val="003E55DD"/>
    <w:rsid w:val="003F3846"/>
    <w:rsid w:val="003F409E"/>
    <w:rsid w:val="003F6EC9"/>
    <w:rsid w:val="003F72B9"/>
    <w:rsid w:val="00411E84"/>
    <w:rsid w:val="00420B21"/>
    <w:rsid w:val="00430BED"/>
    <w:rsid w:val="00432EC8"/>
    <w:rsid w:val="004336E1"/>
    <w:rsid w:val="00437ED0"/>
    <w:rsid w:val="00440F4E"/>
    <w:rsid w:val="004435ED"/>
    <w:rsid w:val="00456D6D"/>
    <w:rsid w:val="00460935"/>
    <w:rsid w:val="00461B33"/>
    <w:rsid w:val="00463EC1"/>
    <w:rsid w:val="004647C3"/>
    <w:rsid w:val="00465B23"/>
    <w:rsid w:val="00465D7F"/>
    <w:rsid w:val="00466305"/>
    <w:rsid w:val="004666E2"/>
    <w:rsid w:val="0046716E"/>
    <w:rsid w:val="0047245E"/>
    <w:rsid w:val="00474894"/>
    <w:rsid w:val="004778ED"/>
    <w:rsid w:val="00483425"/>
    <w:rsid w:val="0049307C"/>
    <w:rsid w:val="004A4930"/>
    <w:rsid w:val="004A4FEF"/>
    <w:rsid w:val="004A5692"/>
    <w:rsid w:val="004B21D4"/>
    <w:rsid w:val="004B3080"/>
    <w:rsid w:val="004B555B"/>
    <w:rsid w:val="004B6324"/>
    <w:rsid w:val="004C15C2"/>
    <w:rsid w:val="004C7BD3"/>
    <w:rsid w:val="004D14D1"/>
    <w:rsid w:val="004D3D9D"/>
    <w:rsid w:val="004E11DA"/>
    <w:rsid w:val="004E6FFD"/>
    <w:rsid w:val="004F16D7"/>
    <w:rsid w:val="0050049A"/>
    <w:rsid w:val="0050121C"/>
    <w:rsid w:val="005067A9"/>
    <w:rsid w:val="0051346A"/>
    <w:rsid w:val="00533E85"/>
    <w:rsid w:val="00533FFF"/>
    <w:rsid w:val="00534283"/>
    <w:rsid w:val="00540DEC"/>
    <w:rsid w:val="00544D09"/>
    <w:rsid w:val="00552544"/>
    <w:rsid w:val="005525EE"/>
    <w:rsid w:val="0055539F"/>
    <w:rsid w:val="00556CAD"/>
    <w:rsid w:val="005575C1"/>
    <w:rsid w:val="005604C5"/>
    <w:rsid w:val="005806F1"/>
    <w:rsid w:val="00582E7E"/>
    <w:rsid w:val="00582FBB"/>
    <w:rsid w:val="00591046"/>
    <w:rsid w:val="00594111"/>
    <w:rsid w:val="00597694"/>
    <w:rsid w:val="00597B3D"/>
    <w:rsid w:val="005A4326"/>
    <w:rsid w:val="005A4F3A"/>
    <w:rsid w:val="005A6AC4"/>
    <w:rsid w:val="005B1BEF"/>
    <w:rsid w:val="005B405C"/>
    <w:rsid w:val="005B4C65"/>
    <w:rsid w:val="005C6B68"/>
    <w:rsid w:val="005D500F"/>
    <w:rsid w:val="005D6253"/>
    <w:rsid w:val="005E0CD4"/>
    <w:rsid w:val="005E0EFC"/>
    <w:rsid w:val="005E1C43"/>
    <w:rsid w:val="005E26EC"/>
    <w:rsid w:val="005F02D0"/>
    <w:rsid w:val="005F3CC5"/>
    <w:rsid w:val="005F4A9C"/>
    <w:rsid w:val="00600B38"/>
    <w:rsid w:val="00601081"/>
    <w:rsid w:val="00602ED2"/>
    <w:rsid w:val="006064F3"/>
    <w:rsid w:val="00612D4F"/>
    <w:rsid w:val="00613B92"/>
    <w:rsid w:val="006165D6"/>
    <w:rsid w:val="006223B8"/>
    <w:rsid w:val="00622C7E"/>
    <w:rsid w:val="00625191"/>
    <w:rsid w:val="00627067"/>
    <w:rsid w:val="00632137"/>
    <w:rsid w:val="00641F51"/>
    <w:rsid w:val="00650A7C"/>
    <w:rsid w:val="00650F0C"/>
    <w:rsid w:val="00657005"/>
    <w:rsid w:val="00674B98"/>
    <w:rsid w:val="006773E0"/>
    <w:rsid w:val="006776F0"/>
    <w:rsid w:val="00682C1B"/>
    <w:rsid w:val="006918D1"/>
    <w:rsid w:val="00692808"/>
    <w:rsid w:val="00693A08"/>
    <w:rsid w:val="006941A4"/>
    <w:rsid w:val="006A24D3"/>
    <w:rsid w:val="006A49A0"/>
    <w:rsid w:val="006A6F49"/>
    <w:rsid w:val="006B32B2"/>
    <w:rsid w:val="006B4530"/>
    <w:rsid w:val="006B71E5"/>
    <w:rsid w:val="006C2C64"/>
    <w:rsid w:val="006C6BBA"/>
    <w:rsid w:val="006D2277"/>
    <w:rsid w:val="006D46A0"/>
    <w:rsid w:val="006D55B5"/>
    <w:rsid w:val="006D7A7E"/>
    <w:rsid w:val="006E2E2F"/>
    <w:rsid w:val="006E373D"/>
    <w:rsid w:val="006E4C2F"/>
    <w:rsid w:val="006E4C69"/>
    <w:rsid w:val="006F146A"/>
    <w:rsid w:val="006F1ABB"/>
    <w:rsid w:val="006F2A28"/>
    <w:rsid w:val="006F2AB3"/>
    <w:rsid w:val="006F3E64"/>
    <w:rsid w:val="006F643B"/>
    <w:rsid w:val="006F6BBC"/>
    <w:rsid w:val="006F77DC"/>
    <w:rsid w:val="007008E4"/>
    <w:rsid w:val="0070771F"/>
    <w:rsid w:val="00712140"/>
    <w:rsid w:val="00715E60"/>
    <w:rsid w:val="00722877"/>
    <w:rsid w:val="00724EBB"/>
    <w:rsid w:val="0072525B"/>
    <w:rsid w:val="00725A04"/>
    <w:rsid w:val="00731C30"/>
    <w:rsid w:val="0074365D"/>
    <w:rsid w:val="0074429A"/>
    <w:rsid w:val="0074625B"/>
    <w:rsid w:val="0075094C"/>
    <w:rsid w:val="00752AC5"/>
    <w:rsid w:val="00762976"/>
    <w:rsid w:val="007640DA"/>
    <w:rsid w:val="00771D42"/>
    <w:rsid w:val="0077775C"/>
    <w:rsid w:val="00781AAD"/>
    <w:rsid w:val="00784D7E"/>
    <w:rsid w:val="00784F13"/>
    <w:rsid w:val="007873A0"/>
    <w:rsid w:val="00792919"/>
    <w:rsid w:val="007939D8"/>
    <w:rsid w:val="007B02D2"/>
    <w:rsid w:val="007B14B5"/>
    <w:rsid w:val="007B25BA"/>
    <w:rsid w:val="007B5C9E"/>
    <w:rsid w:val="007C1BA9"/>
    <w:rsid w:val="007C1FED"/>
    <w:rsid w:val="007D25D8"/>
    <w:rsid w:val="007D626A"/>
    <w:rsid w:val="007E0C96"/>
    <w:rsid w:val="007E3643"/>
    <w:rsid w:val="007E3A4F"/>
    <w:rsid w:val="007E47D5"/>
    <w:rsid w:val="007F0710"/>
    <w:rsid w:val="007F3EC8"/>
    <w:rsid w:val="007F6C66"/>
    <w:rsid w:val="007F6CCB"/>
    <w:rsid w:val="007F7418"/>
    <w:rsid w:val="00800023"/>
    <w:rsid w:val="00804A2F"/>
    <w:rsid w:val="00810746"/>
    <w:rsid w:val="00810877"/>
    <w:rsid w:val="008208C0"/>
    <w:rsid w:val="00824179"/>
    <w:rsid w:val="00825FFE"/>
    <w:rsid w:val="008260FD"/>
    <w:rsid w:val="00831ABC"/>
    <w:rsid w:val="008360A4"/>
    <w:rsid w:val="00846232"/>
    <w:rsid w:val="00847F0B"/>
    <w:rsid w:val="00852DB4"/>
    <w:rsid w:val="00854591"/>
    <w:rsid w:val="00856CFA"/>
    <w:rsid w:val="008614F0"/>
    <w:rsid w:val="0086202C"/>
    <w:rsid w:val="00862200"/>
    <w:rsid w:val="008634C0"/>
    <w:rsid w:val="00866C93"/>
    <w:rsid w:val="00877C0F"/>
    <w:rsid w:val="00880B21"/>
    <w:rsid w:val="00891292"/>
    <w:rsid w:val="008938EF"/>
    <w:rsid w:val="008A3261"/>
    <w:rsid w:val="008A3B68"/>
    <w:rsid w:val="008A5243"/>
    <w:rsid w:val="008A5F39"/>
    <w:rsid w:val="008B0877"/>
    <w:rsid w:val="008B4357"/>
    <w:rsid w:val="008B53F9"/>
    <w:rsid w:val="008B6BC5"/>
    <w:rsid w:val="008C00BE"/>
    <w:rsid w:val="008C3A12"/>
    <w:rsid w:val="008D0893"/>
    <w:rsid w:val="008D5A6C"/>
    <w:rsid w:val="008E0FEC"/>
    <w:rsid w:val="008E4298"/>
    <w:rsid w:val="008F128B"/>
    <w:rsid w:val="008F463F"/>
    <w:rsid w:val="008F598A"/>
    <w:rsid w:val="008F5BB6"/>
    <w:rsid w:val="008F7D00"/>
    <w:rsid w:val="009044E6"/>
    <w:rsid w:val="00904EB4"/>
    <w:rsid w:val="00911F4A"/>
    <w:rsid w:val="009147DB"/>
    <w:rsid w:val="00915272"/>
    <w:rsid w:val="00915A08"/>
    <w:rsid w:val="00917739"/>
    <w:rsid w:val="0093113B"/>
    <w:rsid w:val="00933E87"/>
    <w:rsid w:val="0093641D"/>
    <w:rsid w:val="00944A2F"/>
    <w:rsid w:val="00950796"/>
    <w:rsid w:val="00951EAE"/>
    <w:rsid w:val="009530CB"/>
    <w:rsid w:val="009544EA"/>
    <w:rsid w:val="009561E8"/>
    <w:rsid w:val="00961E97"/>
    <w:rsid w:val="00971215"/>
    <w:rsid w:val="0097243D"/>
    <w:rsid w:val="009734B8"/>
    <w:rsid w:val="00973A08"/>
    <w:rsid w:val="00976B4B"/>
    <w:rsid w:val="0098393F"/>
    <w:rsid w:val="00994304"/>
    <w:rsid w:val="009945B7"/>
    <w:rsid w:val="009966CF"/>
    <w:rsid w:val="009A13D5"/>
    <w:rsid w:val="009A1E02"/>
    <w:rsid w:val="009A4056"/>
    <w:rsid w:val="009A5AE3"/>
    <w:rsid w:val="009A6F55"/>
    <w:rsid w:val="009A7184"/>
    <w:rsid w:val="009B0BA2"/>
    <w:rsid w:val="009C71C4"/>
    <w:rsid w:val="009D30FB"/>
    <w:rsid w:val="009D781E"/>
    <w:rsid w:val="009E0D59"/>
    <w:rsid w:val="009E4E08"/>
    <w:rsid w:val="009E7E71"/>
    <w:rsid w:val="009F10F6"/>
    <w:rsid w:val="009F16BB"/>
    <w:rsid w:val="00A079BF"/>
    <w:rsid w:val="00A10B1D"/>
    <w:rsid w:val="00A13972"/>
    <w:rsid w:val="00A25C05"/>
    <w:rsid w:val="00A50C9E"/>
    <w:rsid w:val="00A51373"/>
    <w:rsid w:val="00A52BE1"/>
    <w:rsid w:val="00A637D0"/>
    <w:rsid w:val="00A66CB2"/>
    <w:rsid w:val="00A67623"/>
    <w:rsid w:val="00A73754"/>
    <w:rsid w:val="00A8080B"/>
    <w:rsid w:val="00A80D8C"/>
    <w:rsid w:val="00A848CC"/>
    <w:rsid w:val="00A95D64"/>
    <w:rsid w:val="00A97DF7"/>
    <w:rsid w:val="00AA06C4"/>
    <w:rsid w:val="00AA09FA"/>
    <w:rsid w:val="00AA0BB3"/>
    <w:rsid w:val="00AB2EDC"/>
    <w:rsid w:val="00AC0E75"/>
    <w:rsid w:val="00AC4AF0"/>
    <w:rsid w:val="00AC5A88"/>
    <w:rsid w:val="00AC6A69"/>
    <w:rsid w:val="00AD4EF5"/>
    <w:rsid w:val="00AE0A53"/>
    <w:rsid w:val="00AE375D"/>
    <w:rsid w:val="00AE5FE0"/>
    <w:rsid w:val="00AE6941"/>
    <w:rsid w:val="00AE74A5"/>
    <w:rsid w:val="00AE77CE"/>
    <w:rsid w:val="00AE7AC6"/>
    <w:rsid w:val="00AF42B1"/>
    <w:rsid w:val="00B05B96"/>
    <w:rsid w:val="00B0755E"/>
    <w:rsid w:val="00B07855"/>
    <w:rsid w:val="00B10731"/>
    <w:rsid w:val="00B1079D"/>
    <w:rsid w:val="00B11A91"/>
    <w:rsid w:val="00B1488E"/>
    <w:rsid w:val="00B26F82"/>
    <w:rsid w:val="00B27289"/>
    <w:rsid w:val="00B274C3"/>
    <w:rsid w:val="00B33081"/>
    <w:rsid w:val="00B36210"/>
    <w:rsid w:val="00B3734E"/>
    <w:rsid w:val="00B40224"/>
    <w:rsid w:val="00B47569"/>
    <w:rsid w:val="00B5623E"/>
    <w:rsid w:val="00B57972"/>
    <w:rsid w:val="00B651CD"/>
    <w:rsid w:val="00B657A5"/>
    <w:rsid w:val="00B71110"/>
    <w:rsid w:val="00B726B3"/>
    <w:rsid w:val="00B73214"/>
    <w:rsid w:val="00B733D1"/>
    <w:rsid w:val="00B76A0B"/>
    <w:rsid w:val="00B814C8"/>
    <w:rsid w:val="00B8232B"/>
    <w:rsid w:val="00B82F51"/>
    <w:rsid w:val="00B86CC5"/>
    <w:rsid w:val="00B86D1E"/>
    <w:rsid w:val="00B9011D"/>
    <w:rsid w:val="00B91349"/>
    <w:rsid w:val="00B91A10"/>
    <w:rsid w:val="00B927EA"/>
    <w:rsid w:val="00B92B88"/>
    <w:rsid w:val="00B954C5"/>
    <w:rsid w:val="00B969D6"/>
    <w:rsid w:val="00B97F33"/>
    <w:rsid w:val="00BA06E5"/>
    <w:rsid w:val="00BA711A"/>
    <w:rsid w:val="00BC27E8"/>
    <w:rsid w:val="00BC4234"/>
    <w:rsid w:val="00BC55A7"/>
    <w:rsid w:val="00BD0A8D"/>
    <w:rsid w:val="00BD4343"/>
    <w:rsid w:val="00BE09A4"/>
    <w:rsid w:val="00BE3B53"/>
    <w:rsid w:val="00BE5DCF"/>
    <w:rsid w:val="00BE6113"/>
    <w:rsid w:val="00BF0D2A"/>
    <w:rsid w:val="00C02A3A"/>
    <w:rsid w:val="00C069C7"/>
    <w:rsid w:val="00C1422E"/>
    <w:rsid w:val="00C177A6"/>
    <w:rsid w:val="00C177D1"/>
    <w:rsid w:val="00C22640"/>
    <w:rsid w:val="00C3257F"/>
    <w:rsid w:val="00C33501"/>
    <w:rsid w:val="00C41FEE"/>
    <w:rsid w:val="00C519A6"/>
    <w:rsid w:val="00C54B02"/>
    <w:rsid w:val="00C60BEC"/>
    <w:rsid w:val="00C63D2F"/>
    <w:rsid w:val="00C71810"/>
    <w:rsid w:val="00C71DEA"/>
    <w:rsid w:val="00C722F0"/>
    <w:rsid w:val="00C72559"/>
    <w:rsid w:val="00C7415C"/>
    <w:rsid w:val="00C76142"/>
    <w:rsid w:val="00C769EF"/>
    <w:rsid w:val="00C76E1E"/>
    <w:rsid w:val="00C80A41"/>
    <w:rsid w:val="00C82776"/>
    <w:rsid w:val="00C83A6F"/>
    <w:rsid w:val="00C86577"/>
    <w:rsid w:val="00C90920"/>
    <w:rsid w:val="00C9784E"/>
    <w:rsid w:val="00CA7A1B"/>
    <w:rsid w:val="00CA7E25"/>
    <w:rsid w:val="00CA7FC1"/>
    <w:rsid w:val="00CB0157"/>
    <w:rsid w:val="00CB10F9"/>
    <w:rsid w:val="00CC0BF7"/>
    <w:rsid w:val="00CC342C"/>
    <w:rsid w:val="00CC41DD"/>
    <w:rsid w:val="00CC4DB7"/>
    <w:rsid w:val="00CC4ED9"/>
    <w:rsid w:val="00CD3F04"/>
    <w:rsid w:val="00CD7F1C"/>
    <w:rsid w:val="00CE03AB"/>
    <w:rsid w:val="00CE0E9D"/>
    <w:rsid w:val="00CE1457"/>
    <w:rsid w:val="00CE4F18"/>
    <w:rsid w:val="00CF5B17"/>
    <w:rsid w:val="00CF69EC"/>
    <w:rsid w:val="00CF71A7"/>
    <w:rsid w:val="00D013BD"/>
    <w:rsid w:val="00D03ACC"/>
    <w:rsid w:val="00D060EF"/>
    <w:rsid w:val="00D12CB2"/>
    <w:rsid w:val="00D14437"/>
    <w:rsid w:val="00D16A83"/>
    <w:rsid w:val="00D16D39"/>
    <w:rsid w:val="00D1725C"/>
    <w:rsid w:val="00D2054F"/>
    <w:rsid w:val="00D224BE"/>
    <w:rsid w:val="00D31CD9"/>
    <w:rsid w:val="00D3644F"/>
    <w:rsid w:val="00D40579"/>
    <w:rsid w:val="00D4486C"/>
    <w:rsid w:val="00D45530"/>
    <w:rsid w:val="00D46A80"/>
    <w:rsid w:val="00D51540"/>
    <w:rsid w:val="00D57372"/>
    <w:rsid w:val="00D771BC"/>
    <w:rsid w:val="00D777D5"/>
    <w:rsid w:val="00DA10D0"/>
    <w:rsid w:val="00DA5A89"/>
    <w:rsid w:val="00DB19C2"/>
    <w:rsid w:val="00DB1F73"/>
    <w:rsid w:val="00DB3DCA"/>
    <w:rsid w:val="00DC3DD6"/>
    <w:rsid w:val="00DD592E"/>
    <w:rsid w:val="00DD7E1D"/>
    <w:rsid w:val="00DE3C4C"/>
    <w:rsid w:val="00DE6C52"/>
    <w:rsid w:val="00DE6D89"/>
    <w:rsid w:val="00DF6E8E"/>
    <w:rsid w:val="00E00A39"/>
    <w:rsid w:val="00E0100B"/>
    <w:rsid w:val="00E14E78"/>
    <w:rsid w:val="00E17BA2"/>
    <w:rsid w:val="00E4005D"/>
    <w:rsid w:val="00E46413"/>
    <w:rsid w:val="00E467BA"/>
    <w:rsid w:val="00E534D5"/>
    <w:rsid w:val="00E62025"/>
    <w:rsid w:val="00E62B79"/>
    <w:rsid w:val="00E665A5"/>
    <w:rsid w:val="00E748F7"/>
    <w:rsid w:val="00E80C09"/>
    <w:rsid w:val="00E82AF9"/>
    <w:rsid w:val="00E9115F"/>
    <w:rsid w:val="00E93EC9"/>
    <w:rsid w:val="00E95C22"/>
    <w:rsid w:val="00E968BC"/>
    <w:rsid w:val="00EA19FE"/>
    <w:rsid w:val="00EB52CC"/>
    <w:rsid w:val="00EB5471"/>
    <w:rsid w:val="00ED3D4F"/>
    <w:rsid w:val="00ED67E0"/>
    <w:rsid w:val="00EE6D86"/>
    <w:rsid w:val="00EF40D3"/>
    <w:rsid w:val="00EF4AA1"/>
    <w:rsid w:val="00F07FBC"/>
    <w:rsid w:val="00F13B8B"/>
    <w:rsid w:val="00F14D9C"/>
    <w:rsid w:val="00F41B50"/>
    <w:rsid w:val="00F4243F"/>
    <w:rsid w:val="00F5394D"/>
    <w:rsid w:val="00F54EE0"/>
    <w:rsid w:val="00F56420"/>
    <w:rsid w:val="00F57CB0"/>
    <w:rsid w:val="00F61005"/>
    <w:rsid w:val="00F7398E"/>
    <w:rsid w:val="00F9068F"/>
    <w:rsid w:val="00FA0578"/>
    <w:rsid w:val="00FA238D"/>
    <w:rsid w:val="00FA23B6"/>
    <w:rsid w:val="00FA2767"/>
    <w:rsid w:val="00FA7258"/>
    <w:rsid w:val="00FB5209"/>
    <w:rsid w:val="00FB6408"/>
    <w:rsid w:val="00FC6BCC"/>
    <w:rsid w:val="00FD04F4"/>
    <w:rsid w:val="00FD0CDF"/>
    <w:rsid w:val="00FD123A"/>
    <w:rsid w:val="00FE1F86"/>
    <w:rsid w:val="00FE640C"/>
    <w:rsid w:val="00FE6892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82F9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49B1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1046"/>
    <w:rPr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1046"/>
    <w:rPr>
      <w:rFonts w:ascii="Arial" w:hAnsi="Arial"/>
      <w:sz w:val="24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F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F39"/>
    <w:rPr>
      <w:rFonts w:ascii="Arial" w:hAnsi="Arial"/>
      <w:b/>
      <w:bCs/>
      <w:sz w:val="20"/>
      <w:szCs w:val="20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5C6B68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2349B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2E6E0C"/>
    <w:rPr>
      <w:b/>
      <w:bCs/>
    </w:rPr>
  </w:style>
  <w:style w:type="paragraph" w:styleId="StandardWeb">
    <w:name w:val="Normal (Web)"/>
    <w:basedOn w:val="Standard"/>
    <w:uiPriority w:val="99"/>
    <w:unhideWhenUsed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82AF9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5D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5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%3A%2F%2Fwww.rohstofftransparenz.de%2Fdaten%2Ffederal-production%2F&amp;data=02%7C01%7Cmareike.goehler-robus%40giz.de%7C098f0223708746014d6508d84dbb4009%7C5bbab28cdef3460488225e707da8dba8%7C0%7C0%7C637344813921501628&amp;sdata=M9C905hYrYVIDLLGCWa7hpCc0%2Fsr92fYaeTIk15SsgI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ehst.de/EN/national-emissions-trading/national-emissions-trading_nod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hstofftransparenz.de/en/rohstoffgewinnung/rechtlicher-rahmen-und-staatliche-stelle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ffenerhaushalt.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195BCA259884192EF15449242A76A" ma:contentTypeVersion="11" ma:contentTypeDescription="Ein neues Dokument erstellen." ma:contentTypeScope="" ma:versionID="8ac21b347f63942cdd7f38b185789df4">
  <xsd:schema xmlns:xsd="http://www.w3.org/2001/XMLSchema" xmlns:xs="http://www.w3.org/2001/XMLSchema" xmlns:p="http://schemas.microsoft.com/office/2006/metadata/properties" xmlns:ns3="2c403e65-7678-4f43-b15b-f1891368013d" xmlns:ns4="f86f2643-df88-4023-a18d-25c19b57820a" targetNamespace="http://schemas.microsoft.com/office/2006/metadata/properties" ma:root="true" ma:fieldsID="26023910ceca44535491220196074bcf" ns3:_="" ns4:_="">
    <xsd:import namespace="2c403e65-7678-4f43-b15b-f1891368013d"/>
    <xsd:import namespace="f86f2643-df88-4023-a18d-25c19b5782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3e65-7678-4f43-b15b-f1891368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2643-df88-4023-a18d-25c19b578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81CF-1876-404C-B3DA-6EF7AAD53FAB}">
  <ds:schemaRefs>
    <ds:schemaRef ds:uri="http://purl.org/dc/terms/"/>
    <ds:schemaRef ds:uri="2c403e65-7678-4f43-b15b-f1891368013d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86f2643-df88-4023-a18d-25c19b57820a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5AB1D1-F550-43D0-B3B7-BB8EED1F0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3e65-7678-4f43-b15b-f1891368013d"/>
    <ds:schemaRef ds:uri="f86f2643-df88-4023-a18d-25c19b578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44585-2B5F-442C-9296-1A15B44D2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E7323-01A2-4F5D-A56D-611613D9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9063</Characters>
  <Application>Microsoft Office Word</Application>
  <DocSecurity>0</DocSecurity>
  <Lines>167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2020-11-20T15:25:00Z</dcterms:created>
  <dcterms:modified xsi:type="dcterms:W3CDTF">2020-11-20T15:25:00Z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0x010100159195BCA259884192EF15449242A76A</vt:lpwstr>
  </property>
</Properties>
</file>