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0361" w14:textId="77777777" w:rsidR="007C23B2" w:rsidRPr="00862D50" w:rsidRDefault="007C23B2" w:rsidP="00862D50">
      <w:pPr>
        <w:pStyle w:val="NurText"/>
        <w:tabs>
          <w:tab w:val="left" w:pos="2552"/>
        </w:tabs>
        <w:spacing w:before="120"/>
        <w:rPr>
          <w:rFonts w:ascii="Arial" w:hAnsi="Arial" w:cs="Arial"/>
          <w:b/>
          <w:bCs/>
          <w:lang w:val="en-US"/>
        </w:rPr>
      </w:pPr>
    </w:p>
    <w:p w14:paraId="2F8425B5" w14:textId="060B3B42" w:rsidR="00913FBB" w:rsidRPr="00862D50" w:rsidRDefault="007C23B2" w:rsidP="00862D50">
      <w:pPr>
        <w:pStyle w:val="NurText"/>
        <w:tabs>
          <w:tab w:val="left" w:pos="2552"/>
        </w:tabs>
        <w:spacing w:before="120"/>
        <w:rPr>
          <w:rFonts w:ascii="Arial" w:hAnsi="Arial" w:cs="Arial"/>
          <w:b/>
          <w:bCs/>
          <w:lang w:val="en-US"/>
        </w:rPr>
      </w:pPr>
      <w:r w:rsidRPr="00862D50">
        <w:rPr>
          <w:rFonts w:ascii="Arial" w:hAnsi="Arial" w:cs="Arial"/>
          <w:b/>
          <w:bCs/>
          <w:lang w:val="en-US"/>
        </w:rPr>
        <w:t>Compilation by the D-EITI Secretariat on “</w:t>
      </w:r>
      <w:r w:rsidR="00AC7784" w:rsidRPr="00862D50">
        <w:rPr>
          <w:rFonts w:ascii="Arial" w:hAnsi="Arial" w:cs="Arial"/>
          <w:b/>
          <w:bCs/>
          <w:lang w:val="en-US"/>
        </w:rPr>
        <w:t>Gender in Mining</w:t>
      </w:r>
      <w:r w:rsidRPr="00862D50">
        <w:rPr>
          <w:rFonts w:ascii="Arial" w:hAnsi="Arial" w:cs="Arial"/>
          <w:b/>
          <w:bCs/>
          <w:lang w:val="en-US"/>
        </w:rPr>
        <w:t>” in the context of the EITI implementation in Germany</w:t>
      </w:r>
    </w:p>
    <w:p w14:paraId="1C029352" w14:textId="5AA7871D" w:rsidR="00AC7784" w:rsidRPr="00862D50" w:rsidRDefault="00AC7784" w:rsidP="00862D50">
      <w:pPr>
        <w:pStyle w:val="NurText"/>
        <w:spacing w:before="120"/>
        <w:rPr>
          <w:rFonts w:ascii="Arial" w:hAnsi="Arial" w:cs="Arial"/>
          <w:lang w:val="en-US"/>
        </w:rPr>
      </w:pPr>
    </w:p>
    <w:p w14:paraId="67F74C82" w14:textId="62FAFE34" w:rsidR="007C23B2" w:rsidRPr="00862D50" w:rsidRDefault="00EC283E" w:rsidP="00862D50">
      <w:pPr>
        <w:pStyle w:val="NurText"/>
        <w:spacing w:before="120"/>
        <w:rPr>
          <w:rFonts w:ascii="Arial" w:hAnsi="Arial" w:cs="Arial"/>
          <w:b/>
          <w:bCs/>
          <w:u w:val="single"/>
        </w:rPr>
      </w:pPr>
      <w:r w:rsidRPr="00862D50">
        <w:rPr>
          <w:rFonts w:ascii="Arial" w:hAnsi="Arial" w:cs="Arial"/>
          <w:b/>
          <w:bCs/>
          <w:u w:val="single"/>
        </w:rPr>
        <w:t>Rechtliche Pflichten für Unternehmen</w:t>
      </w:r>
    </w:p>
    <w:p w14:paraId="55D2CF0D" w14:textId="68A7F539" w:rsidR="00913FBB" w:rsidRPr="00862D50" w:rsidRDefault="00913FBB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Im Zuge der Umsetzung der CSR-Richtlinie 2014/95/EU (Corporate </w:t>
      </w:r>
      <w:proofErr w:type="spellStart"/>
      <w:r w:rsidRPr="00862D50">
        <w:rPr>
          <w:rFonts w:ascii="Arial" w:hAnsi="Arial" w:cs="Arial"/>
        </w:rPr>
        <w:t>Social</w:t>
      </w:r>
      <w:proofErr w:type="spellEnd"/>
      <w:r w:rsidRPr="00862D50">
        <w:rPr>
          <w:rFonts w:ascii="Arial" w:hAnsi="Arial" w:cs="Arial"/>
        </w:rPr>
        <w:t xml:space="preserve"> </w:t>
      </w:r>
      <w:proofErr w:type="spellStart"/>
      <w:r w:rsidRPr="00862D50">
        <w:rPr>
          <w:rFonts w:ascii="Arial" w:hAnsi="Arial" w:cs="Arial"/>
        </w:rPr>
        <w:t>Responsibility</w:t>
      </w:r>
      <w:proofErr w:type="spellEnd"/>
      <w:r w:rsidRPr="00862D50">
        <w:rPr>
          <w:rFonts w:ascii="Arial" w:hAnsi="Arial" w:cs="Arial"/>
        </w:rPr>
        <w:t xml:space="preserve"> Richtlinie) in deutsches Recht mit dem Gesetz zur Stärkung der nichtfinanziellen Berichterstattung der Unternehmen in ihren Lage- und Konzernlageberichten (CSR-Richtlinie-Umsetzungsgesetz) vom 11.4.2017 (BGBl. 2017 I 802) wurde in DEU für bestimmte große Unternehmen eine Pflicht zur Nachhaltigkeitsberichterstattung gem. §§ 289b ff. HGB – mit Wirkung für Geschäftsjahre, die am oder nach dem 1.1.2017 beginnen – eingeführt (sog. CSR-Reporting). Die sog. nichtfinanzielle Erklärung nach § 289c Abs. 2 Nr. 2 HGB bezieht sich unter anderem auf Arbeitnehmerbelange, wobei sich die Angaben beispielsweise auf die Maßnahmen, die zur Gewährleistung der Geschlechtergleichstellung ergriffen wurden, beziehen können.</w:t>
      </w:r>
      <w:r w:rsidR="00EC283E" w:rsidRPr="00862D50">
        <w:rPr>
          <w:rFonts w:ascii="Arial" w:hAnsi="Arial" w:cs="Arial"/>
        </w:rPr>
        <w:t xml:space="preserve"> – siehe 5.D-EITI Bericht, Kap. 7.3.h.</w:t>
      </w:r>
    </w:p>
    <w:p w14:paraId="4EC0A72E" w14:textId="77777777" w:rsidR="00EC283E" w:rsidRPr="00862D50" w:rsidRDefault="00EC283E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>G</w:t>
      </w:r>
      <w:r w:rsidRPr="00862D50">
        <w:rPr>
          <w:rFonts w:ascii="Arial" w:hAnsi="Arial" w:cs="Arial"/>
        </w:rPr>
        <w:t xml:space="preserve">esetzliche Vorgaben über die Besetzung von Führungspositionen in DEU (siehe </w:t>
      </w:r>
      <w:proofErr w:type="spellStart"/>
      <w:r w:rsidRPr="00862D50">
        <w:rPr>
          <w:rFonts w:ascii="Arial" w:hAnsi="Arial" w:cs="Arial"/>
        </w:rPr>
        <w:t>z</w:t>
      </w:r>
      <w:r w:rsidRPr="00862D50">
        <w:rPr>
          <w:rFonts w:ascii="Arial" w:hAnsi="Arial" w:cs="Arial"/>
        </w:rPr>
        <w:t>.</w:t>
      </w:r>
      <w:r w:rsidRPr="00862D50">
        <w:rPr>
          <w:rFonts w:ascii="Arial" w:hAnsi="Arial" w:cs="Arial"/>
        </w:rPr>
        <w:t>B</w:t>
      </w:r>
      <w:proofErr w:type="spellEnd"/>
      <w:r w:rsidRPr="00862D50">
        <w:rPr>
          <w:rFonts w:ascii="Arial" w:hAnsi="Arial" w:cs="Arial"/>
        </w:rPr>
        <w:t>,</w:t>
      </w:r>
      <w:r w:rsidRPr="00862D50">
        <w:rPr>
          <w:rFonts w:ascii="Arial" w:hAnsi="Arial" w:cs="Arial"/>
        </w:rPr>
        <w:t xml:space="preserve"> Informationen zum </w:t>
      </w:r>
      <w:proofErr w:type="spellStart"/>
      <w:r w:rsidRPr="00862D50">
        <w:rPr>
          <w:rFonts w:ascii="Arial" w:hAnsi="Arial" w:cs="Arial"/>
        </w:rPr>
        <w:t>FüPoG</w:t>
      </w:r>
      <w:proofErr w:type="spellEnd"/>
      <w:r w:rsidRPr="00862D50">
        <w:rPr>
          <w:rFonts w:ascii="Arial" w:hAnsi="Arial" w:cs="Arial"/>
        </w:rPr>
        <w:t xml:space="preserve"> II bei </w:t>
      </w:r>
      <w:hyperlink r:id="rId7" w:history="1">
        <w:r w:rsidRPr="00862D50">
          <w:rPr>
            <w:rStyle w:val="Hyperlink"/>
            <w:rFonts w:ascii="Arial" w:hAnsi="Arial" w:cs="Arial"/>
          </w:rPr>
          <w:t>https://www.bmfsfj.de/bmfsfj/service/gesetze/zweites-fuehrungspositionengesetz-fuepog-2-164226</w:t>
        </w:r>
      </w:hyperlink>
      <w:r w:rsidRPr="00862D50">
        <w:rPr>
          <w:rFonts w:ascii="Arial" w:hAnsi="Arial" w:cs="Arial"/>
        </w:rPr>
        <w:t xml:space="preserve"> </w:t>
      </w:r>
      <w:r w:rsidRPr="00862D50">
        <w:rPr>
          <w:rFonts w:ascii="Arial" w:hAnsi="Arial" w:cs="Arial"/>
        </w:rPr>
        <w:t>- siehe Daten zum Anteil weiblicher Aufsichtsräte und Vorstände im 5. D-EITI Bericht, Kap. 7.3.f</w:t>
      </w:r>
    </w:p>
    <w:p w14:paraId="4FDA7A55" w14:textId="16FB414E" w:rsidR="00EC283E" w:rsidRPr="00862D50" w:rsidRDefault="00EC283E" w:rsidP="00862D50">
      <w:pPr>
        <w:spacing w:before="120" w:after="0" w:line="240" w:lineRule="auto"/>
        <w:rPr>
          <w:rFonts w:ascii="Arial" w:hAnsi="Arial" w:cs="Arial"/>
        </w:rPr>
      </w:pPr>
    </w:p>
    <w:p w14:paraId="40051485" w14:textId="7EB993C5" w:rsidR="002D3592" w:rsidRPr="00862D50" w:rsidRDefault="002D3592" w:rsidP="00862D50">
      <w:pPr>
        <w:spacing w:before="120" w:after="0" w:line="240" w:lineRule="auto"/>
        <w:rPr>
          <w:rFonts w:ascii="Arial" w:hAnsi="Arial" w:cs="Arial"/>
          <w:b/>
          <w:bCs/>
          <w:u w:val="single"/>
        </w:rPr>
      </w:pPr>
      <w:r w:rsidRPr="00862D50">
        <w:rPr>
          <w:rFonts w:ascii="Arial" w:hAnsi="Arial" w:cs="Arial"/>
          <w:b/>
          <w:bCs/>
          <w:u w:val="single"/>
        </w:rPr>
        <w:t>Veröffentlichung der Bundesregierung</w:t>
      </w:r>
    </w:p>
    <w:p w14:paraId="1D266AA4" w14:textId="3CBEDCB3" w:rsidR="002D3592" w:rsidRPr="00862D50" w:rsidRDefault="002D3592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Die </w:t>
      </w:r>
      <w:r w:rsidRPr="00862D50">
        <w:rPr>
          <w:rFonts w:ascii="Arial" w:hAnsi="Arial" w:cs="Arial"/>
        </w:rPr>
        <w:t xml:space="preserve">Bundesregierung veröffentlicht </w:t>
      </w:r>
      <w:r w:rsidRPr="00862D50">
        <w:rPr>
          <w:rFonts w:ascii="Arial" w:hAnsi="Arial" w:cs="Arial"/>
        </w:rPr>
        <w:t>j</w:t>
      </w:r>
      <w:r w:rsidRPr="00862D50">
        <w:rPr>
          <w:rFonts w:ascii="Arial" w:hAnsi="Arial" w:cs="Arial"/>
        </w:rPr>
        <w:t>ährliche Information</w:t>
      </w:r>
      <w:r w:rsidRPr="00862D50">
        <w:rPr>
          <w:rFonts w:ascii="Arial" w:hAnsi="Arial" w:cs="Arial"/>
        </w:rPr>
        <w:t>en</w:t>
      </w:r>
      <w:r w:rsidRPr="00862D50">
        <w:rPr>
          <w:rFonts w:ascii="Arial" w:hAnsi="Arial" w:cs="Arial"/>
        </w:rPr>
        <w:t xml:space="preserve"> über </w:t>
      </w:r>
      <w:r w:rsidRPr="00862D50">
        <w:rPr>
          <w:rFonts w:ascii="Arial" w:hAnsi="Arial" w:cs="Arial"/>
        </w:rPr>
        <w:t xml:space="preserve">den </w:t>
      </w:r>
      <w:r w:rsidRPr="00862D50">
        <w:rPr>
          <w:rFonts w:ascii="Arial" w:hAnsi="Arial" w:cs="Arial"/>
        </w:rPr>
        <w:t xml:space="preserve">Frauenanteil in </w:t>
      </w:r>
      <w:proofErr w:type="gramStart"/>
      <w:r w:rsidRPr="00862D50">
        <w:rPr>
          <w:rFonts w:ascii="Arial" w:hAnsi="Arial" w:cs="Arial"/>
        </w:rPr>
        <w:t>Führungsebenen  -</w:t>
      </w:r>
      <w:proofErr w:type="gramEnd"/>
      <w:r w:rsidRPr="00862D50">
        <w:rPr>
          <w:rFonts w:ascii="Arial" w:hAnsi="Arial" w:cs="Arial"/>
        </w:rPr>
        <w:t xml:space="preserve"> Siehe 6. Jährliche Information der Bundesregierung über Entwicklung des Frauenanteils an Führungsebenen: </w:t>
      </w:r>
      <w:hyperlink r:id="rId8" w:history="1">
        <w:r w:rsidRPr="00862D50">
          <w:rPr>
            <w:rStyle w:val="Hyperlink"/>
            <w:rFonts w:ascii="Arial" w:hAnsi="Arial" w:cs="Arial"/>
          </w:rPr>
          <w:t>https://dserver.bundestag.de/btd/20/053/2005340.pdf</w:t>
        </w:r>
      </w:hyperlink>
      <w:r w:rsidRPr="00862D50">
        <w:rPr>
          <w:rFonts w:ascii="Arial" w:hAnsi="Arial" w:cs="Arial"/>
        </w:rPr>
        <w:t>;</w:t>
      </w:r>
    </w:p>
    <w:p w14:paraId="7103DE95" w14:textId="77777777" w:rsidR="00EC283E" w:rsidRPr="00862D50" w:rsidRDefault="00EC283E" w:rsidP="00862D50">
      <w:pPr>
        <w:pStyle w:val="NurText"/>
        <w:spacing w:before="120"/>
        <w:rPr>
          <w:rFonts w:ascii="Arial" w:hAnsi="Arial" w:cs="Arial"/>
        </w:rPr>
      </w:pPr>
    </w:p>
    <w:p w14:paraId="197DD957" w14:textId="2F70BDFC" w:rsidR="00913FBB" w:rsidRPr="00862D50" w:rsidRDefault="002D3592" w:rsidP="00862D50">
      <w:pPr>
        <w:pStyle w:val="NurText"/>
        <w:spacing w:before="120"/>
        <w:rPr>
          <w:rFonts w:ascii="Arial" w:hAnsi="Arial" w:cs="Arial"/>
          <w:b/>
          <w:bCs/>
          <w:u w:val="single"/>
        </w:rPr>
      </w:pPr>
      <w:r w:rsidRPr="00862D50">
        <w:rPr>
          <w:rFonts w:ascii="Arial" w:hAnsi="Arial" w:cs="Arial"/>
          <w:b/>
          <w:bCs/>
          <w:u w:val="single"/>
        </w:rPr>
        <w:t xml:space="preserve">Maßnahmen der </w:t>
      </w:r>
      <w:proofErr w:type="gramStart"/>
      <w:r w:rsidRPr="00862D50">
        <w:rPr>
          <w:rFonts w:ascii="Arial" w:hAnsi="Arial" w:cs="Arial"/>
          <w:b/>
          <w:bCs/>
          <w:u w:val="single"/>
        </w:rPr>
        <w:t>EITI Umsetzung</w:t>
      </w:r>
      <w:proofErr w:type="gramEnd"/>
      <w:r w:rsidRPr="00862D50">
        <w:rPr>
          <w:rFonts w:ascii="Arial" w:hAnsi="Arial" w:cs="Arial"/>
          <w:b/>
          <w:bCs/>
          <w:u w:val="single"/>
        </w:rPr>
        <w:t xml:space="preserve"> in Deutschland</w:t>
      </w:r>
    </w:p>
    <w:p w14:paraId="6A510E4D" w14:textId="77777777" w:rsidR="002D3592" w:rsidRPr="00862D50" w:rsidRDefault="002D3592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>D-EITI verwendet gendersensible Sprache in allen D-EITI Dokumenten, im D-EITI Bericht sowie in allen weiteren Veröffentlichungen.</w:t>
      </w:r>
    </w:p>
    <w:p w14:paraId="590D3A38" w14:textId="13958662" w:rsidR="002D3592" w:rsidRPr="00862D50" w:rsidRDefault="002D3592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Im Validierungszeitraum wurde das Kapitel „Beschäftigung und Soziales“ </w:t>
      </w:r>
      <w:proofErr w:type="gramStart"/>
      <w:r w:rsidRPr="00862D50">
        <w:rPr>
          <w:rFonts w:ascii="Arial" w:hAnsi="Arial" w:cs="Arial"/>
        </w:rPr>
        <w:t>in 2019</w:t>
      </w:r>
      <w:proofErr w:type="gramEnd"/>
      <w:r w:rsidRPr="00862D50">
        <w:rPr>
          <w:rFonts w:ascii="Arial" w:hAnsi="Arial" w:cs="Arial"/>
        </w:rPr>
        <w:t xml:space="preserve"> im Rahmen einer AG unter Federführung IG BCE erarbeitet (Protokoll 14. Sitzung, 10.4.19) und damit erstmals in den 2. D-EITI Bericht aufgenommen. Es wurde zuletzt für den 5. Bericht von der MSG aktualisiert</w:t>
      </w:r>
      <w:r w:rsidRPr="00862D50">
        <w:rPr>
          <w:rFonts w:ascii="Arial" w:hAnsi="Arial" w:cs="Arial"/>
        </w:rPr>
        <w:t xml:space="preserve">. Veröffentlicht werden unter anderem </w:t>
      </w:r>
      <w:proofErr w:type="spellStart"/>
      <w:r w:rsidRPr="00862D50">
        <w:rPr>
          <w:rFonts w:ascii="Arial" w:hAnsi="Arial" w:cs="Arial"/>
        </w:rPr>
        <w:t>genderdisaggregierte</w:t>
      </w:r>
      <w:proofErr w:type="spellEnd"/>
      <w:r w:rsidRPr="00862D50">
        <w:rPr>
          <w:rFonts w:ascii="Arial" w:hAnsi="Arial" w:cs="Arial"/>
        </w:rPr>
        <w:t xml:space="preserve"> </w:t>
      </w:r>
      <w:proofErr w:type="gramStart"/>
      <w:r w:rsidRPr="00862D50">
        <w:rPr>
          <w:rFonts w:ascii="Arial" w:hAnsi="Arial" w:cs="Arial"/>
        </w:rPr>
        <w:t xml:space="preserve">Beschäftigungszahlen </w:t>
      </w:r>
      <w:r w:rsidRPr="00862D50">
        <w:rPr>
          <w:rFonts w:ascii="Arial" w:hAnsi="Arial" w:cs="Arial"/>
        </w:rPr>
        <w:t xml:space="preserve"> </w:t>
      </w:r>
      <w:r w:rsidRPr="00862D50">
        <w:rPr>
          <w:rFonts w:ascii="Arial" w:hAnsi="Arial" w:cs="Arial"/>
        </w:rPr>
        <w:t>sowie</w:t>
      </w:r>
      <w:proofErr w:type="gramEnd"/>
      <w:r w:rsidRPr="00862D50">
        <w:rPr>
          <w:rFonts w:ascii="Arial" w:hAnsi="Arial" w:cs="Arial"/>
        </w:rPr>
        <w:t xml:space="preserve"> weitere genderbezogene Informationen </w:t>
      </w:r>
      <w:r w:rsidRPr="00862D50">
        <w:rPr>
          <w:rFonts w:ascii="Arial" w:hAnsi="Arial" w:cs="Arial"/>
        </w:rPr>
        <w:t>– siehe Kap. 7.3</w:t>
      </w:r>
      <w:r w:rsidRPr="00862D50">
        <w:rPr>
          <w:rFonts w:ascii="Arial" w:hAnsi="Arial" w:cs="Arial"/>
        </w:rPr>
        <w:t>.</w:t>
      </w:r>
      <w:r w:rsidRPr="00862D50">
        <w:rPr>
          <w:rFonts w:ascii="Arial" w:hAnsi="Arial" w:cs="Arial"/>
        </w:rPr>
        <w:t>a, d, f.</w:t>
      </w:r>
    </w:p>
    <w:p w14:paraId="43258BCC" w14:textId="77777777" w:rsidR="002D3592" w:rsidRPr="00862D50" w:rsidRDefault="002D3592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Seit Dezember 2019 wird die D-EITI von einer weiblichen Sonderbeauftragten repräsentiert. </w:t>
      </w:r>
    </w:p>
    <w:p w14:paraId="465B9BFE" w14:textId="7B4B1C52" w:rsidR="002D3592" w:rsidRPr="00862D50" w:rsidRDefault="002D3592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Diese nahm an zwei Webinaren zum Thema </w:t>
      </w:r>
      <w:r w:rsidRPr="00862D50">
        <w:rPr>
          <w:rFonts w:ascii="Arial" w:hAnsi="Arial" w:cs="Arial"/>
          <w:i/>
          <w:iCs/>
        </w:rPr>
        <w:t xml:space="preserve">Gender in </w:t>
      </w:r>
      <w:proofErr w:type="spellStart"/>
      <w:r w:rsidRPr="00862D50">
        <w:rPr>
          <w:rFonts w:ascii="Arial" w:hAnsi="Arial" w:cs="Arial"/>
          <w:i/>
          <w:iCs/>
        </w:rPr>
        <w:t>mining</w:t>
      </w:r>
      <w:proofErr w:type="spellEnd"/>
      <w:r w:rsidRPr="00862D50">
        <w:rPr>
          <w:rFonts w:ascii="Arial" w:hAnsi="Arial" w:cs="Arial"/>
          <w:i/>
          <w:iCs/>
        </w:rPr>
        <w:t xml:space="preserve"> </w:t>
      </w:r>
      <w:r w:rsidRPr="00862D50">
        <w:rPr>
          <w:rFonts w:ascii="Arial" w:hAnsi="Arial" w:cs="Arial"/>
        </w:rPr>
        <w:t>teil, präsentierte</w:t>
      </w:r>
      <w:r w:rsidRPr="00862D50">
        <w:rPr>
          <w:rFonts w:ascii="Arial" w:hAnsi="Arial" w:cs="Arial"/>
          <w:i/>
          <w:iCs/>
        </w:rPr>
        <w:t xml:space="preserve"> </w:t>
      </w:r>
      <w:r w:rsidRPr="00862D50">
        <w:rPr>
          <w:rFonts w:ascii="Arial" w:eastAsia="Times New Roman" w:hAnsi="Arial" w:cs="Arial"/>
          <w:color w:val="000000"/>
        </w:rPr>
        <w:t xml:space="preserve">D-EITI </w:t>
      </w:r>
      <w:r w:rsidRPr="00862D50">
        <w:rPr>
          <w:rFonts w:ascii="Arial" w:eastAsia="Times New Roman" w:hAnsi="Arial" w:cs="Arial"/>
          <w:color w:val="000000"/>
        </w:rPr>
        <w:t>Aktivitäten und adressierte Potentiale zu thematischen Reformen im Rohstoffsektor</w:t>
      </w:r>
      <w:r w:rsidRPr="00862D50">
        <w:rPr>
          <w:rFonts w:ascii="Arial" w:eastAsia="Times New Roman" w:hAnsi="Arial" w:cs="Arial"/>
          <w:color w:val="000000"/>
        </w:rPr>
        <w:t xml:space="preserve"> (siehe </w:t>
      </w:r>
      <w:hyperlink r:id="rId9" w:history="1">
        <w:r w:rsidRPr="00862D50">
          <w:rPr>
            <w:rStyle w:val="Hyperlink"/>
            <w:rFonts w:ascii="Arial" w:eastAsia="Times New Roman" w:hAnsi="Arial" w:cs="Arial"/>
          </w:rPr>
          <w:t>D-EITI News</w:t>
        </w:r>
      </w:hyperlink>
      <w:r w:rsidRPr="00862D50">
        <w:rPr>
          <w:rStyle w:val="Hyperlink"/>
          <w:rFonts w:ascii="Arial" w:eastAsia="Times New Roman" w:hAnsi="Arial" w:cs="Arial"/>
        </w:rPr>
        <w:t>)</w:t>
      </w:r>
      <w:r w:rsidR="00862D50" w:rsidRPr="00862D50">
        <w:rPr>
          <w:rFonts w:ascii="Arial" w:eastAsia="Times New Roman" w:hAnsi="Arial" w:cs="Arial"/>
          <w:color w:val="000000"/>
        </w:rPr>
        <w:t>.</w:t>
      </w:r>
    </w:p>
    <w:p w14:paraId="0B8A7579" w14:textId="0812A7A3" w:rsidR="00862D50" w:rsidRPr="00862D50" w:rsidRDefault="00862D50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eastAsia="Times New Roman" w:hAnsi="Arial" w:cs="Arial"/>
          <w:color w:val="000000"/>
        </w:rPr>
        <w:t xml:space="preserve">Die Geschäftsordnung der MSG wurde aktualisiert und nimmt zu Diversitätsaspekten in der Zusammensetzung der MSG Mitglieder Stellung. </w:t>
      </w:r>
    </w:p>
    <w:p w14:paraId="2A3803F2" w14:textId="5D9850E0" w:rsidR="002D3592" w:rsidRDefault="002D3592" w:rsidP="00862D50">
      <w:pPr>
        <w:spacing w:before="120" w:after="0" w:line="240" w:lineRule="auto"/>
        <w:rPr>
          <w:rFonts w:ascii="Arial" w:hAnsi="Arial" w:cs="Arial"/>
          <w:lang w:val="en-US"/>
        </w:rPr>
      </w:pPr>
    </w:p>
    <w:p w14:paraId="37637872" w14:textId="7E107A70" w:rsidR="00791E67" w:rsidRDefault="00791E67" w:rsidP="00862D50">
      <w:pPr>
        <w:spacing w:before="120" w:after="0" w:line="240" w:lineRule="auto"/>
        <w:rPr>
          <w:rFonts w:ascii="Arial" w:hAnsi="Arial" w:cs="Arial"/>
          <w:lang w:val="en-US"/>
        </w:rPr>
      </w:pPr>
    </w:p>
    <w:p w14:paraId="59361066" w14:textId="0A2000AF" w:rsidR="00791E67" w:rsidRDefault="00791E67" w:rsidP="00862D50">
      <w:pPr>
        <w:spacing w:before="120" w:after="0" w:line="240" w:lineRule="auto"/>
        <w:rPr>
          <w:rFonts w:ascii="Arial" w:hAnsi="Arial" w:cs="Arial"/>
          <w:lang w:val="en-US"/>
        </w:rPr>
      </w:pPr>
    </w:p>
    <w:p w14:paraId="08C6F512" w14:textId="77777777" w:rsidR="00791E67" w:rsidRPr="00862D50" w:rsidRDefault="00791E67" w:rsidP="00862D50">
      <w:pPr>
        <w:spacing w:before="120" w:after="0" w:line="240" w:lineRule="auto"/>
        <w:rPr>
          <w:rFonts w:ascii="Arial" w:hAnsi="Arial" w:cs="Arial"/>
          <w:lang w:val="en-US"/>
        </w:rPr>
      </w:pPr>
    </w:p>
    <w:p w14:paraId="32BF852D" w14:textId="7141E57B" w:rsidR="00862D50" w:rsidRPr="00862D50" w:rsidRDefault="00862D50" w:rsidP="00862D50">
      <w:pPr>
        <w:spacing w:before="120" w:after="0" w:line="240" w:lineRule="auto"/>
        <w:rPr>
          <w:rFonts w:ascii="Arial" w:hAnsi="Arial" w:cs="Arial"/>
          <w:b/>
          <w:bCs/>
          <w:u w:val="single"/>
        </w:rPr>
      </w:pPr>
      <w:r w:rsidRPr="00862D50">
        <w:rPr>
          <w:rFonts w:ascii="Arial" w:hAnsi="Arial" w:cs="Arial"/>
          <w:b/>
          <w:bCs/>
          <w:u w:val="single"/>
        </w:rPr>
        <w:t>Aspekte in der Berichterstattung von D-EITI Unternehmen (</w:t>
      </w:r>
      <w:proofErr w:type="spellStart"/>
      <w:r w:rsidRPr="00862D50">
        <w:rPr>
          <w:rFonts w:ascii="Arial" w:hAnsi="Arial" w:cs="Arial"/>
          <w:b/>
          <w:bCs/>
          <w:u w:val="single"/>
        </w:rPr>
        <w:t>Bsple</w:t>
      </w:r>
      <w:proofErr w:type="spellEnd"/>
      <w:r w:rsidRPr="00862D50">
        <w:rPr>
          <w:rFonts w:ascii="Arial" w:hAnsi="Arial" w:cs="Arial"/>
          <w:b/>
          <w:bCs/>
          <w:u w:val="single"/>
        </w:rPr>
        <w:t>)</w:t>
      </w:r>
    </w:p>
    <w:p w14:paraId="357F519B" w14:textId="46408FC8" w:rsidR="00862D50" w:rsidRPr="00791E67" w:rsidRDefault="00913FBB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862D50">
        <w:rPr>
          <w:rFonts w:ascii="Arial" w:hAnsi="Arial" w:cs="Arial"/>
        </w:rPr>
        <w:t xml:space="preserve">Im Geschäftsbericht der </w:t>
      </w:r>
      <w:r w:rsidRPr="00791E67">
        <w:rPr>
          <w:rFonts w:ascii="Arial" w:hAnsi="Arial" w:cs="Arial"/>
        </w:rPr>
        <w:t xml:space="preserve">K+S </w:t>
      </w:r>
      <w:r w:rsidR="00862D50" w:rsidRPr="00791E67">
        <w:rPr>
          <w:rFonts w:ascii="Arial" w:hAnsi="Arial" w:cs="Arial"/>
        </w:rPr>
        <w:t xml:space="preserve">AG </w:t>
      </w:r>
      <w:r w:rsidRPr="00791E67">
        <w:rPr>
          <w:rFonts w:ascii="Arial" w:hAnsi="Arial" w:cs="Arial"/>
        </w:rPr>
        <w:t>finden sich neben disaggregierten Beschäftigtenzahlen auch</w:t>
      </w:r>
      <w:r w:rsidR="00AC7784" w:rsidRPr="00791E67">
        <w:rPr>
          <w:rFonts w:ascii="Arial" w:hAnsi="Arial" w:cs="Arial"/>
        </w:rPr>
        <w:t xml:space="preserve"> </w:t>
      </w:r>
      <w:r w:rsidR="00862D50" w:rsidRPr="00791E67">
        <w:rPr>
          <w:rFonts w:ascii="Arial" w:hAnsi="Arial" w:cs="Arial"/>
        </w:rPr>
        <w:t>Auszubildenden</w:t>
      </w:r>
      <w:r w:rsidRPr="00791E67">
        <w:rPr>
          <w:rFonts w:ascii="Arial" w:hAnsi="Arial" w:cs="Arial"/>
        </w:rPr>
        <w:t>-Zahlen und Informationen zum Thema Gleichstellung</w:t>
      </w:r>
      <w:r w:rsidR="00862D50" w:rsidRPr="00791E67">
        <w:rPr>
          <w:rFonts w:ascii="Arial" w:hAnsi="Arial" w:cs="Arial"/>
        </w:rPr>
        <w:t xml:space="preserve"> und Entgeltgleichheit</w:t>
      </w:r>
      <w:r w:rsidRPr="00791E67">
        <w:rPr>
          <w:rFonts w:ascii="Arial" w:hAnsi="Arial" w:cs="Arial"/>
        </w:rPr>
        <w:t xml:space="preserve">. </w:t>
      </w:r>
      <w:r w:rsidR="00791E67" w:rsidRPr="00791E67">
        <w:rPr>
          <w:rFonts w:ascii="Arial" w:hAnsi="Arial" w:cs="Arial"/>
        </w:rPr>
        <w:t xml:space="preserve">Siehe </w:t>
      </w:r>
      <w:hyperlink r:id="rId10" w:history="1">
        <w:r w:rsidR="00791E67" w:rsidRPr="00791E67">
          <w:rPr>
            <w:rStyle w:val="Hyperlink"/>
            <w:rFonts w:ascii="Arial" w:hAnsi="Arial" w:cs="Arial"/>
          </w:rPr>
          <w:t>kpluss-entgelttransparenzbericht-2022</w:t>
        </w:r>
      </w:hyperlink>
    </w:p>
    <w:p w14:paraId="7B0E453E" w14:textId="30D53314" w:rsidR="00862D50" w:rsidRPr="00791E67" w:rsidRDefault="00913FBB" w:rsidP="00862D50">
      <w:pPr>
        <w:pStyle w:val="NurText"/>
        <w:numPr>
          <w:ilvl w:val="0"/>
          <w:numId w:val="1"/>
        </w:numPr>
        <w:spacing w:before="120"/>
        <w:rPr>
          <w:rFonts w:ascii="Arial" w:hAnsi="Arial" w:cs="Arial"/>
        </w:rPr>
      </w:pPr>
      <w:r w:rsidRPr="00791E67">
        <w:rPr>
          <w:rFonts w:ascii="Arial" w:hAnsi="Arial" w:cs="Arial"/>
        </w:rPr>
        <w:t xml:space="preserve">Im Nachhaltigkeitsbericht </w:t>
      </w:r>
      <w:r w:rsidR="00862D50" w:rsidRPr="00791E67">
        <w:rPr>
          <w:rFonts w:ascii="Arial" w:hAnsi="Arial" w:cs="Arial"/>
        </w:rPr>
        <w:t xml:space="preserve">2022 </w:t>
      </w:r>
      <w:r w:rsidRPr="00791E67">
        <w:rPr>
          <w:rFonts w:ascii="Arial" w:hAnsi="Arial" w:cs="Arial"/>
        </w:rPr>
        <w:t xml:space="preserve">von </w:t>
      </w:r>
      <w:proofErr w:type="spellStart"/>
      <w:r w:rsidRPr="00791E67">
        <w:rPr>
          <w:rFonts w:ascii="Arial" w:hAnsi="Arial" w:cs="Arial"/>
        </w:rPr>
        <w:t>Wintershalll</w:t>
      </w:r>
      <w:proofErr w:type="spellEnd"/>
      <w:r w:rsidRPr="00791E67">
        <w:rPr>
          <w:rFonts w:ascii="Arial" w:hAnsi="Arial" w:cs="Arial"/>
        </w:rPr>
        <w:t xml:space="preserve"> </w:t>
      </w:r>
      <w:r w:rsidR="00862D50" w:rsidRPr="00791E67">
        <w:rPr>
          <w:rFonts w:ascii="Arial" w:hAnsi="Arial" w:cs="Arial"/>
        </w:rPr>
        <w:t xml:space="preserve">Dea AG </w:t>
      </w:r>
      <w:r w:rsidRPr="00791E67">
        <w:rPr>
          <w:rFonts w:ascii="Arial" w:hAnsi="Arial" w:cs="Arial"/>
        </w:rPr>
        <w:t xml:space="preserve">ist das Thema Gleichstellung und Inklusion, z.B. </w:t>
      </w:r>
      <w:proofErr w:type="spellStart"/>
      <w:r w:rsidRPr="00791E67">
        <w:rPr>
          <w:rFonts w:ascii="Arial" w:hAnsi="Arial" w:cs="Arial"/>
        </w:rPr>
        <w:t>equal</w:t>
      </w:r>
      <w:proofErr w:type="spellEnd"/>
      <w:r w:rsidRPr="00791E67">
        <w:rPr>
          <w:rFonts w:ascii="Arial" w:hAnsi="Arial" w:cs="Arial"/>
        </w:rPr>
        <w:t xml:space="preserve"> </w:t>
      </w:r>
      <w:proofErr w:type="spellStart"/>
      <w:r w:rsidRPr="00791E67">
        <w:rPr>
          <w:rFonts w:ascii="Arial" w:hAnsi="Arial" w:cs="Arial"/>
        </w:rPr>
        <w:t>pay</w:t>
      </w:r>
      <w:proofErr w:type="spellEnd"/>
      <w:r w:rsidRPr="00791E67">
        <w:rPr>
          <w:rFonts w:ascii="Arial" w:hAnsi="Arial" w:cs="Arial"/>
        </w:rPr>
        <w:t>, thematisiert</w:t>
      </w:r>
      <w:r w:rsidR="00862D50" w:rsidRPr="00791E67">
        <w:rPr>
          <w:rFonts w:ascii="Arial" w:hAnsi="Arial" w:cs="Arial"/>
        </w:rPr>
        <w:t xml:space="preserve">, siehe </w:t>
      </w:r>
      <w:hyperlink r:id="rId11" w:history="1">
        <w:r w:rsidR="00862D50" w:rsidRPr="00791E67">
          <w:rPr>
            <w:rStyle w:val="Hyperlink"/>
            <w:rFonts w:ascii="Arial" w:hAnsi="Arial" w:cs="Arial"/>
          </w:rPr>
          <w:t>https://wintershalldea.com/de/woran-wir-glauben/nachhaltigkeit/2022-nachhaltigkeitsbericht</w:t>
        </w:r>
      </w:hyperlink>
    </w:p>
    <w:p w14:paraId="1A414BBC" w14:textId="77777777" w:rsidR="00791E67" w:rsidRDefault="00AC7784" w:rsidP="00862D50">
      <w:pPr>
        <w:pStyle w:val="Listenabsatz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91E67">
        <w:rPr>
          <w:rFonts w:ascii="Arial" w:hAnsi="Arial" w:cs="Arial"/>
        </w:rPr>
        <w:t xml:space="preserve">Wintershall </w:t>
      </w:r>
      <w:r w:rsidR="00862D50" w:rsidRPr="00791E67">
        <w:rPr>
          <w:rFonts w:ascii="Arial" w:hAnsi="Arial" w:cs="Arial"/>
        </w:rPr>
        <w:t xml:space="preserve">Dea AG </w:t>
      </w:r>
      <w:r w:rsidR="0014604D" w:rsidRPr="00791E67">
        <w:rPr>
          <w:rFonts w:ascii="Arial" w:hAnsi="Arial" w:cs="Arial"/>
        </w:rPr>
        <w:t xml:space="preserve">wurde außerdem als erstes Energieunternehmen mit dem </w:t>
      </w:r>
      <w:r w:rsidRPr="00791E67">
        <w:rPr>
          <w:rFonts w:ascii="Arial" w:hAnsi="Arial" w:cs="Arial"/>
        </w:rPr>
        <w:t>globale</w:t>
      </w:r>
      <w:r w:rsidR="0014604D" w:rsidRPr="00791E67">
        <w:rPr>
          <w:rFonts w:ascii="Arial" w:hAnsi="Arial" w:cs="Arial"/>
        </w:rPr>
        <w:t>n</w:t>
      </w:r>
      <w:r w:rsidRPr="00791E67">
        <w:rPr>
          <w:rFonts w:ascii="Arial" w:hAnsi="Arial" w:cs="Arial"/>
        </w:rPr>
        <w:t xml:space="preserve"> </w:t>
      </w:r>
      <w:proofErr w:type="spellStart"/>
      <w:r w:rsidRPr="00791E67">
        <w:rPr>
          <w:rFonts w:ascii="Arial" w:hAnsi="Arial" w:cs="Arial"/>
        </w:rPr>
        <w:t>Equal</w:t>
      </w:r>
      <w:proofErr w:type="spellEnd"/>
      <w:r w:rsidRPr="00791E67">
        <w:rPr>
          <w:rFonts w:ascii="Arial" w:hAnsi="Arial" w:cs="Arial"/>
        </w:rPr>
        <w:t xml:space="preserve"> </w:t>
      </w:r>
      <w:proofErr w:type="spellStart"/>
      <w:r w:rsidRPr="00791E67">
        <w:rPr>
          <w:rFonts w:ascii="Arial" w:hAnsi="Arial" w:cs="Arial"/>
        </w:rPr>
        <w:t>Salary</w:t>
      </w:r>
      <w:proofErr w:type="spellEnd"/>
      <w:r w:rsidRPr="00791E67">
        <w:rPr>
          <w:rFonts w:ascii="Arial" w:hAnsi="Arial" w:cs="Arial"/>
        </w:rPr>
        <w:t xml:space="preserve"> Zertifikat </w:t>
      </w:r>
      <w:r w:rsidR="0014604D" w:rsidRPr="00791E67">
        <w:rPr>
          <w:rFonts w:ascii="Arial" w:hAnsi="Arial" w:cs="Arial"/>
        </w:rPr>
        <w:t>ausgezeichnet</w:t>
      </w:r>
      <w:r w:rsidR="00862D50" w:rsidRPr="00791E67">
        <w:rPr>
          <w:rFonts w:ascii="Arial" w:hAnsi="Arial" w:cs="Arial"/>
        </w:rPr>
        <w:t xml:space="preserve">, siehe </w:t>
      </w:r>
      <w:hyperlink r:id="rId12" w:history="1">
        <w:r w:rsidR="00862D50" w:rsidRPr="00791E67">
          <w:rPr>
            <w:rStyle w:val="Hyperlink"/>
            <w:rFonts w:ascii="Arial" w:hAnsi="Arial" w:cs="Arial"/>
          </w:rPr>
          <w:t>https://wintershalldea.com/de/newsroom/lohngleichheit-wintershall-dea-als-equal-salary-arbeitgeber-global-zertifiziert</w:t>
        </w:r>
      </w:hyperlink>
    </w:p>
    <w:p w14:paraId="15FFD859" w14:textId="3956AB57" w:rsidR="00913FBB" w:rsidRPr="00791E67" w:rsidRDefault="00913FBB" w:rsidP="00791E67">
      <w:pPr>
        <w:pStyle w:val="Listenabsatz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</w:rPr>
      </w:pPr>
      <w:r w:rsidRPr="00791E67">
        <w:rPr>
          <w:rFonts w:ascii="Arial" w:hAnsi="Arial" w:cs="Arial"/>
        </w:rPr>
        <w:t>D</w:t>
      </w:r>
      <w:r w:rsidR="00862D50" w:rsidRPr="00791E67">
        <w:rPr>
          <w:rFonts w:ascii="Arial" w:hAnsi="Arial" w:cs="Arial"/>
        </w:rPr>
        <w:t>i</w:t>
      </w:r>
      <w:r w:rsidRPr="00791E67">
        <w:rPr>
          <w:rFonts w:ascii="Arial" w:hAnsi="Arial" w:cs="Arial"/>
        </w:rPr>
        <w:t>e</w:t>
      </w:r>
      <w:r w:rsidR="00862D50" w:rsidRPr="00791E67">
        <w:rPr>
          <w:rFonts w:ascii="Arial" w:hAnsi="Arial" w:cs="Arial"/>
        </w:rPr>
        <w:t xml:space="preserve"> an D-EITI teilnehmenden Unternehmen und</w:t>
      </w:r>
      <w:r w:rsidRPr="00791E67">
        <w:rPr>
          <w:rFonts w:ascii="Arial" w:hAnsi="Arial" w:cs="Arial"/>
        </w:rPr>
        <w:t xml:space="preserve"> EITI </w:t>
      </w:r>
      <w:proofErr w:type="spellStart"/>
      <w:r w:rsidRPr="00791E67">
        <w:rPr>
          <w:rFonts w:ascii="Arial" w:hAnsi="Arial" w:cs="Arial"/>
          <w:i/>
          <w:iCs/>
        </w:rPr>
        <w:t>supporting</w:t>
      </w:r>
      <w:proofErr w:type="spellEnd"/>
      <w:r w:rsidRPr="00791E67">
        <w:rPr>
          <w:rFonts w:ascii="Arial" w:hAnsi="Arial" w:cs="Arial"/>
          <w:i/>
          <w:iCs/>
        </w:rPr>
        <w:t xml:space="preserve"> </w:t>
      </w:r>
      <w:proofErr w:type="spellStart"/>
      <w:r w:rsidRPr="00791E67">
        <w:rPr>
          <w:rFonts w:ascii="Arial" w:hAnsi="Arial" w:cs="Arial"/>
          <w:i/>
          <w:iCs/>
        </w:rPr>
        <w:t>companies</w:t>
      </w:r>
      <w:proofErr w:type="spellEnd"/>
      <w:r w:rsidRPr="00791E67">
        <w:rPr>
          <w:rFonts w:ascii="Arial" w:hAnsi="Arial" w:cs="Arial"/>
        </w:rPr>
        <w:t xml:space="preserve"> Neptune Energy und ExxonMobil wurde die Erfüllung der Anforderung 9 (Publish a </w:t>
      </w:r>
      <w:proofErr w:type="spellStart"/>
      <w:r w:rsidRPr="00791E67">
        <w:rPr>
          <w:rFonts w:ascii="Arial" w:hAnsi="Arial" w:cs="Arial"/>
        </w:rPr>
        <w:t>commitment</w:t>
      </w:r>
      <w:proofErr w:type="spellEnd"/>
      <w:r w:rsidRPr="00791E67">
        <w:rPr>
          <w:rFonts w:ascii="Arial" w:hAnsi="Arial" w:cs="Arial"/>
        </w:rPr>
        <w:t xml:space="preserve"> and/</w:t>
      </w:r>
      <w:proofErr w:type="spellStart"/>
      <w:r w:rsidRPr="00791E67">
        <w:rPr>
          <w:rFonts w:ascii="Arial" w:hAnsi="Arial" w:cs="Arial"/>
        </w:rPr>
        <w:t>or</w:t>
      </w:r>
      <w:proofErr w:type="spellEnd"/>
      <w:r w:rsidRPr="00791E67">
        <w:rPr>
          <w:rFonts w:ascii="Arial" w:hAnsi="Arial" w:cs="Arial"/>
        </w:rPr>
        <w:t xml:space="preserve"> </w:t>
      </w:r>
      <w:proofErr w:type="spellStart"/>
      <w:r w:rsidRPr="00791E67">
        <w:rPr>
          <w:rFonts w:ascii="Arial" w:hAnsi="Arial" w:cs="Arial"/>
        </w:rPr>
        <w:t>policy</w:t>
      </w:r>
      <w:proofErr w:type="spellEnd"/>
      <w:r w:rsidRPr="00791E67">
        <w:rPr>
          <w:rFonts w:ascii="Arial" w:hAnsi="Arial" w:cs="Arial"/>
        </w:rPr>
        <w:t xml:space="preserve"> on </w:t>
      </w:r>
      <w:proofErr w:type="spellStart"/>
      <w:r w:rsidRPr="00791E67">
        <w:rPr>
          <w:rFonts w:ascii="Arial" w:hAnsi="Arial" w:cs="Arial"/>
        </w:rPr>
        <w:t>gender</w:t>
      </w:r>
      <w:proofErr w:type="spellEnd"/>
      <w:r w:rsidRPr="00791E67">
        <w:rPr>
          <w:rFonts w:ascii="Arial" w:hAnsi="Arial" w:cs="Arial"/>
        </w:rPr>
        <w:t xml:space="preserve"> </w:t>
      </w:r>
      <w:proofErr w:type="spellStart"/>
      <w:r w:rsidRPr="00791E67">
        <w:rPr>
          <w:rFonts w:ascii="Arial" w:hAnsi="Arial" w:cs="Arial"/>
        </w:rPr>
        <w:t>diversity</w:t>
      </w:r>
      <w:proofErr w:type="spellEnd"/>
      <w:r w:rsidRPr="00791E67">
        <w:rPr>
          <w:rFonts w:ascii="Arial" w:hAnsi="Arial" w:cs="Arial"/>
        </w:rPr>
        <w:t xml:space="preserve"> </w:t>
      </w:r>
      <w:r w:rsidR="00AC7784" w:rsidRPr="00791E67">
        <w:rPr>
          <w:rFonts w:ascii="Arial" w:hAnsi="Arial" w:cs="Arial"/>
        </w:rPr>
        <w:t>(</w:t>
      </w:r>
      <w:hyperlink r:id="rId13" w:history="1">
        <w:r w:rsidR="00AC7784" w:rsidRPr="00791E67">
          <w:rPr>
            <w:rStyle w:val="Hyperlink"/>
            <w:rFonts w:ascii="Arial" w:hAnsi="Arial" w:cs="Arial"/>
          </w:rPr>
          <w:t>https://eiti.org/documents/expectations-eiti-supporting-companies</w:t>
        </w:r>
      </w:hyperlink>
      <w:r w:rsidRPr="00791E67">
        <w:rPr>
          <w:rFonts w:ascii="Arial" w:hAnsi="Arial" w:cs="Arial"/>
        </w:rPr>
        <w:t>) bescheinigt</w:t>
      </w:r>
      <w:r w:rsidR="00862D50" w:rsidRPr="00791E67">
        <w:rPr>
          <w:rFonts w:ascii="Arial" w:hAnsi="Arial" w:cs="Arial"/>
        </w:rPr>
        <w:t xml:space="preserve"> </w:t>
      </w:r>
      <w:r w:rsidRPr="00791E67">
        <w:rPr>
          <w:rFonts w:ascii="Arial" w:hAnsi="Arial" w:cs="Arial"/>
        </w:rPr>
        <w:t xml:space="preserve">– </w:t>
      </w:r>
      <w:r w:rsidR="00862D50" w:rsidRPr="00862D50">
        <w:rPr>
          <w:rStyle w:val="Kommentarzeichen"/>
          <w:rFonts w:ascii="Arial" w:hAnsi="Arial" w:cs="Arial"/>
          <w:sz w:val="22"/>
          <w:szCs w:val="22"/>
        </w:rPr>
        <w:t/>
      </w:r>
      <w:r w:rsidR="00862D50" w:rsidRPr="00791E67">
        <w:rPr>
          <w:rFonts w:ascii="Arial" w:hAnsi="Arial" w:cs="Arial"/>
        </w:rPr>
        <w:t xml:space="preserve">siehe </w:t>
      </w:r>
      <w:hyperlink r:id="rId14" w:history="1">
        <w:r w:rsidR="00862D50" w:rsidRPr="00791E67">
          <w:rPr>
            <w:rStyle w:val="Hyperlink"/>
            <w:rFonts w:ascii="Arial" w:hAnsi="Arial" w:cs="Arial"/>
          </w:rPr>
          <w:t xml:space="preserve">2023 Assessment </w:t>
        </w:r>
        <w:proofErr w:type="spellStart"/>
        <w:r w:rsidR="00862D50" w:rsidRPr="00791E67">
          <w:rPr>
            <w:rStyle w:val="Hyperlink"/>
            <w:rFonts w:ascii="Arial" w:hAnsi="Arial" w:cs="Arial"/>
          </w:rPr>
          <w:t>of</w:t>
        </w:r>
        <w:proofErr w:type="spellEnd"/>
        <w:r w:rsidR="00862D50" w:rsidRPr="00791E67">
          <w:rPr>
            <w:rStyle w:val="Hyperlink"/>
            <w:rFonts w:ascii="Arial" w:hAnsi="Arial" w:cs="Arial"/>
          </w:rPr>
          <w:t xml:space="preserve"> EITI </w:t>
        </w:r>
        <w:proofErr w:type="spellStart"/>
        <w:r w:rsidR="00862D50" w:rsidRPr="00791E67">
          <w:rPr>
            <w:rStyle w:val="Hyperlink"/>
            <w:rFonts w:ascii="Arial" w:hAnsi="Arial" w:cs="Arial"/>
          </w:rPr>
          <w:t>supporting</w:t>
        </w:r>
        <w:proofErr w:type="spellEnd"/>
        <w:r w:rsidR="00862D50" w:rsidRPr="00791E67">
          <w:rPr>
            <w:rStyle w:val="Hyperlink"/>
            <w:rFonts w:ascii="Arial" w:hAnsi="Arial" w:cs="Arial"/>
          </w:rPr>
          <w:t xml:space="preserve"> </w:t>
        </w:r>
        <w:proofErr w:type="spellStart"/>
        <w:r w:rsidR="00862D50" w:rsidRPr="00791E67">
          <w:rPr>
            <w:rStyle w:val="Hyperlink"/>
            <w:rFonts w:ascii="Arial" w:hAnsi="Arial" w:cs="Arial"/>
          </w:rPr>
          <w:t>companies</w:t>
        </w:r>
        <w:proofErr w:type="spellEnd"/>
        <w:r w:rsidR="00862D50" w:rsidRPr="00791E67">
          <w:rPr>
            <w:rStyle w:val="Hyperlink"/>
            <w:rFonts w:ascii="Arial" w:hAnsi="Arial" w:cs="Arial"/>
          </w:rPr>
          <w:t xml:space="preserve"> | EITI</w:t>
        </w:r>
      </w:hyperlink>
    </w:p>
    <w:p w14:paraId="31B235D1" w14:textId="30A732DA" w:rsidR="00913FBB" w:rsidRPr="00862D50" w:rsidRDefault="00913FBB" w:rsidP="00862D50">
      <w:pPr>
        <w:pStyle w:val="NurText"/>
        <w:spacing w:before="120"/>
        <w:ind w:left="1080"/>
        <w:rPr>
          <w:rFonts w:ascii="Arial" w:hAnsi="Arial" w:cs="Arial"/>
        </w:rPr>
      </w:pPr>
    </w:p>
    <w:p w14:paraId="290EF39A" w14:textId="77777777" w:rsidR="00913FBB" w:rsidRPr="00862D50" w:rsidRDefault="00913FBB" w:rsidP="00862D50">
      <w:pPr>
        <w:pStyle w:val="NurText"/>
        <w:spacing w:before="120"/>
        <w:rPr>
          <w:rFonts w:ascii="Arial" w:hAnsi="Arial" w:cs="Arial"/>
        </w:rPr>
      </w:pPr>
    </w:p>
    <w:p w14:paraId="4B6352A7" w14:textId="77777777" w:rsidR="00913FBB" w:rsidRPr="00862D50" w:rsidRDefault="00913FBB" w:rsidP="00862D50">
      <w:pPr>
        <w:pStyle w:val="Listenabsatz"/>
        <w:spacing w:before="120" w:after="0" w:line="240" w:lineRule="auto"/>
        <w:contextualSpacing w:val="0"/>
        <w:rPr>
          <w:rFonts w:ascii="Arial" w:hAnsi="Arial" w:cs="Arial"/>
        </w:rPr>
      </w:pPr>
    </w:p>
    <w:p w14:paraId="1D4A2ED7" w14:textId="420DC153" w:rsidR="006F19BC" w:rsidRPr="00862D50" w:rsidRDefault="006F19BC" w:rsidP="00862D50">
      <w:pPr>
        <w:spacing w:before="120" w:after="0" w:line="240" w:lineRule="auto"/>
        <w:rPr>
          <w:rFonts w:ascii="Arial" w:hAnsi="Arial" w:cs="Arial"/>
        </w:rPr>
      </w:pPr>
    </w:p>
    <w:sectPr w:rsidR="006F19BC" w:rsidRPr="00862D50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DC94" w14:textId="77777777" w:rsidR="00AC7784" w:rsidRDefault="00AC7784" w:rsidP="00AC7784">
      <w:pPr>
        <w:spacing w:after="0" w:line="240" w:lineRule="auto"/>
      </w:pPr>
      <w:r>
        <w:separator/>
      </w:r>
    </w:p>
  </w:endnote>
  <w:endnote w:type="continuationSeparator" w:id="0">
    <w:p w14:paraId="2EBD889D" w14:textId="77777777" w:rsidR="00AC7784" w:rsidRDefault="00AC7784" w:rsidP="00AC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137028"/>
      <w:docPartObj>
        <w:docPartGallery w:val="Page Numbers (Bottom of Page)"/>
        <w:docPartUnique/>
      </w:docPartObj>
    </w:sdtPr>
    <w:sdtContent>
      <w:p w14:paraId="4F2BE21E" w14:textId="6ECBCED4" w:rsidR="00791E67" w:rsidRDefault="00791E6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A81C2" w14:textId="77777777" w:rsidR="00791E67" w:rsidRDefault="00791E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354" w14:textId="77777777" w:rsidR="00AC7784" w:rsidRDefault="00AC7784" w:rsidP="00AC7784">
      <w:pPr>
        <w:spacing w:after="0" w:line="240" w:lineRule="auto"/>
      </w:pPr>
      <w:r>
        <w:separator/>
      </w:r>
    </w:p>
  </w:footnote>
  <w:footnote w:type="continuationSeparator" w:id="0">
    <w:p w14:paraId="4A801A0A" w14:textId="77777777" w:rsidR="00AC7784" w:rsidRDefault="00AC7784" w:rsidP="00AC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A9AD" w14:textId="7FE9F355" w:rsidR="00AC7784" w:rsidRDefault="00AC7784" w:rsidP="00A8253D">
    <w:pPr>
      <w:pStyle w:val="Kopfzeile"/>
      <w:tabs>
        <w:tab w:val="left" w:pos="637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8F5B2" wp14:editId="1D5A28A1">
          <wp:simplePos x="0" y="0"/>
          <wp:positionH relativeFrom="margin">
            <wp:posOffset>4331970</wp:posOffset>
          </wp:positionH>
          <wp:positionV relativeFrom="paragraph">
            <wp:posOffset>-76835</wp:posOffset>
          </wp:positionV>
          <wp:extent cx="1477645" cy="504825"/>
          <wp:effectExtent l="0" t="0" r="825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33E21"/>
    <w:multiLevelType w:val="hybridMultilevel"/>
    <w:tmpl w:val="F398BB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F0F1E"/>
    <w:multiLevelType w:val="hybridMultilevel"/>
    <w:tmpl w:val="4528A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2" w15:restartNumberingAfterBreak="0">
    <w:nsid w:val="68BB232B"/>
    <w:multiLevelType w:val="hybridMultilevel"/>
    <w:tmpl w:val="E6CA57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1041081">
    <w:abstractNumId w:val="0"/>
  </w:num>
  <w:num w:numId="2" w16cid:durableId="883105399">
    <w:abstractNumId w:val="2"/>
  </w:num>
  <w:num w:numId="3" w16cid:durableId="16851315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BB"/>
    <w:rsid w:val="0014604D"/>
    <w:rsid w:val="002D3592"/>
    <w:rsid w:val="0041457E"/>
    <w:rsid w:val="006F19BC"/>
    <w:rsid w:val="00791E67"/>
    <w:rsid w:val="007C23B2"/>
    <w:rsid w:val="00862D50"/>
    <w:rsid w:val="00913FBB"/>
    <w:rsid w:val="00A8253D"/>
    <w:rsid w:val="00AC7784"/>
    <w:rsid w:val="00C63290"/>
    <w:rsid w:val="00E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17FF"/>
  <w15:chartTrackingRefBased/>
  <w15:docId w15:val="{172047D3-7448-4780-999F-A646F31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3FBB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13FBB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rsid w:val="00913FBB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3F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3FB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784"/>
  </w:style>
  <w:style w:type="paragraph" w:styleId="Fuzeile">
    <w:name w:val="footer"/>
    <w:basedOn w:val="Standard"/>
    <w:link w:val="FuzeileZchn"/>
    <w:uiPriority w:val="99"/>
    <w:unhideWhenUsed/>
    <w:rsid w:val="00AC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784"/>
  </w:style>
  <w:style w:type="character" w:styleId="Kommentarzeichen">
    <w:name w:val="annotation reference"/>
    <w:basedOn w:val="Absatz-Standardschriftart"/>
    <w:uiPriority w:val="99"/>
    <w:semiHidden/>
    <w:unhideWhenUsed/>
    <w:rsid w:val="001460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60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60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0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erver.bundestag.de/btd/20/053/2005340.pdf" TargetMode="External"/><Relationship Id="rId13" Type="http://schemas.openxmlformats.org/officeDocument/2006/relationships/hyperlink" Target="https://eiti.org/documents/expectations-eiti-supporting-compan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bmfsfj.de%2Fbmfsfj%2Fservice%2Fgesetze%2Fzweites-fuehrungspositionengesetz-fuepog-2-164226&amp;data=05%7C01%7Cklara.giesler%40giz.de%7Cce5041bd2f0443b26c5708dbb5c6fe18%7C5bbab28cdef3460488225e707da8dba8%7C0%7C0%7C638303640630671088%7CUnknown%7CTWFpbGZsb3d8eyJWIjoiMC4wLjAwMDAiLCJQIjoiV2luMzIiLCJBTiI6Ik1haWwiLCJXVCI6Mn0%3D%7C3000%7C%7C%7C&amp;sdata=Q%2BNevwEZ3jVOqyWmUCY31NLKDzP7XA7a%2FziLco2NEuk%3D&amp;reserved=0" TargetMode="External"/><Relationship Id="rId12" Type="http://schemas.openxmlformats.org/officeDocument/2006/relationships/hyperlink" Target="https://wintershalldea.com/de/newsroom/lohngleichheit-wintershall-dea-als-equal-salary-arbeitgeber-global-zertifizie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wintershalldea.com%2Fde%2Fworan-wir-glauben%2Fnachhaltigkeit%2F2022-nachhaltigkeitsbericht&amp;data=05%7C01%7Cmareike.goehler-robus%40giz.de%7Cea87ee143c314401570e08dbaec51341%7C5bbab28cdef3460488225e707da8dba8%7C0%7C0%7C638295933676991770%7CUnknown%7CTWFpbGZsb3d8eyJWIjoiMC4wLjAwMDAiLCJQIjoiV2luMzIiLCJBTiI6Ik1haWwiLCJXVCI6Mn0%3D%7C3000%7C%7C%7C&amp;sdata=bfG0nDVbsRqAStie2XlqvnXYqIeQdkD%2Bf%2BTiT8YNqwI%3D&amp;reserve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kpluss.com/.downloads/sustainability/kpluss-bericht-zur-gleichstellung-und-entgeltgleichheit-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d-eiti.de%2Fmediathek-news%2F&amp;data=05%7C01%7Cmareike.goehler-robus%40giz.de%7C04cc8c40fc5a44a1c53108dbb873d91b%7C5bbab28cdef3460488225e707da8dba8%7C0%7C0%7C638306579917742250%7CUnknown%7CTWFpbGZsb3d8eyJWIjoiMC4wLjAwMDAiLCJQIjoiV2luMzIiLCJBTiI6Ik1haWwiLCJXVCI6Mn0%3D%7C3000%7C%7C%7C&amp;sdata=j%2B6CmAyjCCzluUXnrwRcLAyaALiPbberyZKT5C6PdZA%3D&amp;reserved=0" TargetMode="External"/><Relationship Id="rId14" Type="http://schemas.openxmlformats.org/officeDocument/2006/relationships/hyperlink" Target="https://eiti.org/documents/2023-assessment-eiti-supporting-compan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4848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Giesler, Klara GIZ</dc:creator>
  <cp:keywords/>
  <dc:description/>
  <cp:lastModifiedBy>Goehler-Robus, Mareike GIZ</cp:lastModifiedBy>
  <cp:revision>2</cp:revision>
  <dcterms:created xsi:type="dcterms:W3CDTF">2023-09-18T22:50:00Z</dcterms:created>
  <dcterms:modified xsi:type="dcterms:W3CDTF">2023-09-18T22:50:00Z</dcterms:modified>
</cp:coreProperties>
</file>